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F7" w:rsidRPr="00BF4E61" w:rsidRDefault="00182AE5" w:rsidP="00F95EF7">
      <w:pPr>
        <w:ind w:right="-108"/>
        <w:jc w:val="both"/>
        <w:rPr>
          <w:color w:val="000000"/>
        </w:rPr>
      </w:pPr>
      <w:r w:rsidRPr="00BF4E61">
        <w:rPr>
          <w:color w:val="000000"/>
        </w:rPr>
        <w:t xml:space="preserve"> </w:t>
      </w:r>
      <w:r w:rsidR="00B850C1">
        <w:rPr>
          <w:rFonts w:ascii="Calibri" w:hAnsi="Calibri" w:cs="Calibri"/>
          <w:color w:val="000000"/>
        </w:rPr>
        <w:t>NZ………../2022</w:t>
      </w:r>
      <w:r w:rsidR="00F95EF7" w:rsidRPr="00BF4E61">
        <w:rPr>
          <w:rFonts w:ascii="Calibri" w:hAnsi="Calibri" w:cs="Calibri"/>
          <w:color w:val="000000"/>
        </w:rPr>
        <w:tab/>
      </w:r>
      <w:r w:rsidR="00F95EF7" w:rsidRPr="00BF4E61">
        <w:rPr>
          <w:rFonts w:ascii="Calibri" w:hAnsi="Calibri" w:cs="Calibri"/>
          <w:color w:val="000000"/>
        </w:rPr>
        <w:tab/>
        <w:t xml:space="preserve">                                                                                        </w:t>
      </w:r>
      <w:r w:rsidR="00F95EF7" w:rsidRPr="00BF4E61">
        <w:rPr>
          <w:color w:val="000000"/>
        </w:rPr>
        <w:t xml:space="preserve">            Wrocław</w:t>
      </w:r>
      <w:r w:rsidR="00B308E8" w:rsidRPr="00BF4E61">
        <w:rPr>
          <w:color w:val="000000"/>
        </w:rPr>
        <w:t xml:space="preserve">, </w:t>
      </w:r>
      <w:r w:rsidR="00F95EF7" w:rsidRPr="00BF4E61">
        <w:rPr>
          <w:color w:val="000000"/>
        </w:rPr>
        <w:t xml:space="preserve"> </w:t>
      </w:r>
      <w:r w:rsidR="00F1323D">
        <w:rPr>
          <w:color w:val="000000"/>
        </w:rPr>
        <w:t>01</w:t>
      </w:r>
      <w:r w:rsidR="00F95EF7" w:rsidRPr="00BF4E61">
        <w:rPr>
          <w:color w:val="000000"/>
        </w:rPr>
        <w:t>-0</w:t>
      </w:r>
      <w:r w:rsidR="00F1323D">
        <w:rPr>
          <w:color w:val="000000"/>
        </w:rPr>
        <w:t>7</w:t>
      </w:r>
      <w:bookmarkStart w:id="0" w:name="_GoBack"/>
      <w:bookmarkEnd w:id="0"/>
      <w:r w:rsidR="00F95EF7" w:rsidRPr="00BF4E61">
        <w:rPr>
          <w:color w:val="000000"/>
        </w:rPr>
        <w:t>-202</w:t>
      </w:r>
      <w:r w:rsidR="00B850C1">
        <w:rPr>
          <w:color w:val="000000"/>
        </w:rPr>
        <w:t>2</w:t>
      </w:r>
      <w:r w:rsidR="00F95EF7" w:rsidRPr="00BF4E61">
        <w:rPr>
          <w:color w:val="000000"/>
        </w:rPr>
        <w:t>r.</w:t>
      </w:r>
    </w:p>
    <w:p w:rsidR="00E703A6" w:rsidRDefault="00E703A6" w:rsidP="00F95EF7">
      <w:pPr>
        <w:tabs>
          <w:tab w:val="left" w:pos="900"/>
        </w:tabs>
        <w:jc w:val="center"/>
        <w:rPr>
          <w:rFonts w:ascii="Calibri" w:hAnsi="Calibri" w:cs="Calibri"/>
          <w:b/>
        </w:rPr>
      </w:pPr>
    </w:p>
    <w:p w:rsidR="00B96BDC" w:rsidRPr="006403D2" w:rsidRDefault="00BF4E61" w:rsidP="00F95EF7">
      <w:pPr>
        <w:tabs>
          <w:tab w:val="left" w:pos="900"/>
        </w:tabs>
        <w:jc w:val="center"/>
        <w:rPr>
          <w:rFonts w:ascii="Calibri" w:hAnsi="Calibri" w:cs="Calibri"/>
          <w:b/>
          <w:sz w:val="24"/>
          <w:szCs w:val="24"/>
        </w:rPr>
      </w:pPr>
      <w:r w:rsidRPr="006403D2">
        <w:rPr>
          <w:rFonts w:ascii="Calibri" w:hAnsi="Calibri" w:cs="Calibri"/>
          <w:b/>
          <w:sz w:val="24"/>
          <w:szCs w:val="24"/>
        </w:rPr>
        <w:t>WYJAŚNIENIA TREŚCI SWZ</w:t>
      </w:r>
      <w:r w:rsidR="003472A0" w:rsidRPr="006403D2">
        <w:rPr>
          <w:rFonts w:ascii="Calibri" w:hAnsi="Calibri" w:cs="Calibri"/>
          <w:b/>
          <w:sz w:val="24"/>
          <w:szCs w:val="24"/>
        </w:rPr>
        <w:t xml:space="preserve"> </w:t>
      </w:r>
    </w:p>
    <w:p w:rsidR="00F95EF7" w:rsidRPr="00041DC7" w:rsidRDefault="00F95EF7" w:rsidP="00041DC7">
      <w:pPr>
        <w:pStyle w:val="Nagwek2"/>
        <w:jc w:val="both"/>
        <w:rPr>
          <w:rFonts w:ascii="Calibri" w:hAnsi="Calibri" w:cs="Calibri"/>
          <w:color w:val="auto"/>
          <w:sz w:val="22"/>
          <w:szCs w:val="22"/>
        </w:rPr>
      </w:pPr>
      <w:r w:rsidRPr="00041DC7">
        <w:rPr>
          <w:rFonts w:ascii="Calibri" w:hAnsi="Calibri" w:cs="Calibri"/>
          <w:color w:val="auto"/>
          <w:sz w:val="22"/>
          <w:szCs w:val="22"/>
        </w:rPr>
        <w:t xml:space="preserve">Dotyczy </w:t>
      </w:r>
      <w:r w:rsidR="004F126D">
        <w:rPr>
          <w:rFonts w:ascii="Calibri" w:hAnsi="Calibri" w:cs="Calibri"/>
          <w:color w:val="auto"/>
          <w:sz w:val="22"/>
          <w:szCs w:val="22"/>
        </w:rPr>
        <w:t xml:space="preserve">trybu podstawowego bez negocjacji </w:t>
      </w:r>
      <w:r w:rsidRPr="00041DC7">
        <w:rPr>
          <w:rFonts w:ascii="Calibri" w:hAnsi="Calibri" w:cs="Calibri"/>
          <w:color w:val="auto"/>
          <w:sz w:val="22"/>
          <w:szCs w:val="22"/>
        </w:rPr>
        <w:t xml:space="preserve">na: </w:t>
      </w:r>
      <w:r w:rsidRPr="00041DC7">
        <w:rPr>
          <w:rFonts w:ascii="Calibri" w:hAnsi="Calibri" w:cs="Calibri"/>
          <w:b/>
          <w:color w:val="auto"/>
          <w:sz w:val="22"/>
          <w:szCs w:val="22"/>
        </w:rPr>
        <w:t>„</w:t>
      </w:r>
      <w:r w:rsidR="00041DC7" w:rsidRPr="00041DC7">
        <w:rPr>
          <w:rFonts w:asciiTheme="minorHAnsi" w:hAnsiTheme="minorHAnsi" w:cstheme="minorHAnsi"/>
          <w:b/>
          <w:color w:val="auto"/>
          <w:sz w:val="22"/>
          <w:szCs w:val="22"/>
        </w:rPr>
        <w:t>Okresowe przeglądy aparatury  medycznej dla Szpitala Specjalistycznego im. A. Falkiewicza we Wrocławiu (72 zadania)</w:t>
      </w:r>
      <w:r w:rsidR="00B850C1" w:rsidRPr="00041DC7">
        <w:rPr>
          <w:rFonts w:cstheme="minorHAnsi"/>
          <w:b/>
          <w:color w:val="auto"/>
          <w:sz w:val="22"/>
          <w:szCs w:val="22"/>
        </w:rPr>
        <w:t xml:space="preserve">”, </w:t>
      </w:r>
      <w:r w:rsidRPr="00041DC7">
        <w:rPr>
          <w:rFonts w:ascii="Calibri" w:hAnsi="Calibri" w:cs="Calibri"/>
          <w:color w:val="auto"/>
          <w:sz w:val="22"/>
          <w:szCs w:val="22"/>
        </w:rPr>
        <w:t>sygn. postęp. ZP</w:t>
      </w:r>
      <w:r w:rsidR="00BF4E61" w:rsidRPr="00041DC7">
        <w:rPr>
          <w:rFonts w:ascii="Calibri" w:hAnsi="Calibri" w:cs="Calibri"/>
          <w:color w:val="auto"/>
          <w:sz w:val="22"/>
          <w:szCs w:val="22"/>
        </w:rPr>
        <w:t>/TP- 1</w:t>
      </w:r>
      <w:r w:rsidR="003E2707">
        <w:rPr>
          <w:rFonts w:ascii="Calibri" w:hAnsi="Calibri" w:cs="Calibri"/>
          <w:color w:val="auto"/>
          <w:sz w:val="22"/>
          <w:szCs w:val="22"/>
        </w:rPr>
        <w:t>1</w:t>
      </w:r>
      <w:r w:rsidR="00BF4E61" w:rsidRPr="00041DC7">
        <w:rPr>
          <w:rFonts w:ascii="Calibri" w:hAnsi="Calibri" w:cs="Calibri"/>
          <w:color w:val="auto"/>
          <w:sz w:val="22"/>
          <w:szCs w:val="22"/>
        </w:rPr>
        <w:t>/</w:t>
      </w:r>
      <w:r w:rsidR="00B850C1" w:rsidRPr="00041DC7">
        <w:rPr>
          <w:rFonts w:ascii="Calibri" w:hAnsi="Calibri" w:cs="Calibri"/>
          <w:color w:val="auto"/>
          <w:sz w:val="22"/>
          <w:szCs w:val="22"/>
        </w:rPr>
        <w:t>2022</w:t>
      </w:r>
      <w:r w:rsidRPr="00041DC7">
        <w:rPr>
          <w:rFonts w:ascii="Calibri" w:hAnsi="Calibri" w:cs="Calibri"/>
          <w:color w:val="auto"/>
          <w:sz w:val="22"/>
          <w:szCs w:val="22"/>
        </w:rPr>
        <w:t xml:space="preserve">.  </w:t>
      </w:r>
    </w:p>
    <w:p w:rsidR="00041DC7" w:rsidRDefault="00041DC7" w:rsidP="00F9645C">
      <w:pPr>
        <w:ind w:right="-108"/>
        <w:jc w:val="both"/>
        <w:rPr>
          <w:rFonts w:cstheme="minorHAnsi"/>
        </w:rPr>
      </w:pPr>
    </w:p>
    <w:p w:rsidR="00F95EF7" w:rsidRDefault="00F95EF7" w:rsidP="00F9645C">
      <w:pPr>
        <w:ind w:right="-108"/>
        <w:jc w:val="both"/>
        <w:rPr>
          <w:rFonts w:cstheme="minorHAnsi"/>
        </w:rPr>
      </w:pPr>
      <w:r w:rsidRPr="00BF4E61">
        <w:rPr>
          <w:rFonts w:cstheme="minorHAnsi"/>
        </w:rPr>
        <w:t xml:space="preserve">Dyrekcja Szpitala Specjalistycznego im. A. Falkiewicza we Wrocławiu, ul. Warszawska 2, informuje, </w:t>
      </w:r>
      <w:r w:rsidRPr="00BF4E61">
        <w:rPr>
          <w:rFonts w:cstheme="minorHAnsi"/>
          <w:b/>
        </w:rPr>
        <w:t>że wpłynęły</w:t>
      </w:r>
      <w:r w:rsidR="00C47D2D" w:rsidRPr="00BF4E61">
        <w:rPr>
          <w:rFonts w:cstheme="minorHAnsi"/>
          <w:b/>
        </w:rPr>
        <w:t xml:space="preserve"> </w:t>
      </w:r>
      <w:r w:rsidR="0020571D">
        <w:rPr>
          <w:rFonts w:cstheme="minorHAnsi"/>
          <w:b/>
        </w:rPr>
        <w:t xml:space="preserve">kolejne </w:t>
      </w:r>
      <w:r w:rsidR="009C05C3" w:rsidRPr="00BF4E61">
        <w:rPr>
          <w:rFonts w:cstheme="minorHAnsi"/>
          <w:b/>
        </w:rPr>
        <w:t xml:space="preserve">pytania </w:t>
      </w:r>
      <w:r w:rsidR="00C47D2D" w:rsidRPr="00BF4E61">
        <w:rPr>
          <w:rFonts w:cstheme="minorHAnsi"/>
        </w:rPr>
        <w:t>do ww. postępowania</w:t>
      </w:r>
      <w:r w:rsidRPr="00BF4E61">
        <w:rPr>
          <w:rFonts w:cstheme="minorHAnsi"/>
        </w:rPr>
        <w:t xml:space="preserve"> o udzielenie zamówienia publicznego prowadzonego  </w:t>
      </w:r>
      <w:r w:rsidRPr="00BF4E61">
        <w:rPr>
          <w:rFonts w:cstheme="minorHAnsi"/>
          <w:b/>
        </w:rPr>
        <w:t>w trybie</w:t>
      </w:r>
      <w:r w:rsidR="00BF4E61" w:rsidRPr="00BF4E61">
        <w:rPr>
          <w:rFonts w:cstheme="minorHAnsi"/>
          <w:b/>
        </w:rPr>
        <w:t xml:space="preserve"> podstawowym bez negocjacji</w:t>
      </w:r>
      <w:r w:rsidRPr="00BF4E61">
        <w:rPr>
          <w:rFonts w:cstheme="minorHAnsi"/>
        </w:rPr>
        <w:t>, na które Zamawiający udzielił następujących odpowiedzi:</w:t>
      </w:r>
    </w:p>
    <w:p w:rsidR="0020571D" w:rsidRPr="0020571D" w:rsidRDefault="0020571D" w:rsidP="0020571D">
      <w:pPr>
        <w:ind w:right="-108"/>
        <w:jc w:val="both"/>
        <w:rPr>
          <w:rFonts w:cstheme="minorHAnsi"/>
          <w:b/>
          <w:color w:val="00B0F0"/>
          <w:sz w:val="24"/>
          <w:szCs w:val="24"/>
        </w:rPr>
      </w:pPr>
      <w:r w:rsidRPr="0020571D">
        <w:rPr>
          <w:rFonts w:cstheme="minorHAnsi"/>
          <w:b/>
          <w:color w:val="00B0F0"/>
          <w:sz w:val="24"/>
          <w:szCs w:val="24"/>
        </w:rPr>
        <w:t xml:space="preserve">ZESTAW NR 1: </w:t>
      </w:r>
    </w:p>
    <w:p w:rsidR="0020571D" w:rsidRDefault="0020571D" w:rsidP="0020571D">
      <w:pPr>
        <w:pStyle w:val="Akapitzlist"/>
        <w:numPr>
          <w:ilvl w:val="0"/>
          <w:numId w:val="32"/>
        </w:numPr>
      </w:pPr>
      <w:r>
        <w:t>Prosimy o podanie modeli respiratorów z zadania nr 62.</w:t>
      </w:r>
    </w:p>
    <w:p w:rsidR="00EA7B38" w:rsidRPr="00EA7B38" w:rsidRDefault="00EA7B38" w:rsidP="00EA7B38">
      <w:pPr>
        <w:ind w:left="360"/>
        <w:jc w:val="both"/>
        <w:rPr>
          <w:rFonts w:cstheme="minorHAnsi"/>
          <w:b/>
        </w:rPr>
      </w:pPr>
      <w:r w:rsidRPr="00EA7B38">
        <w:rPr>
          <w:rFonts w:cstheme="minorHAnsi"/>
          <w:b/>
        </w:rPr>
        <w:t>Odpowiedź:</w:t>
      </w:r>
    </w:p>
    <w:p w:rsidR="0020571D" w:rsidRPr="00EA7B38" w:rsidRDefault="00EA7B38" w:rsidP="0020571D">
      <w:pPr>
        <w:rPr>
          <w:b/>
        </w:rPr>
      </w:pPr>
      <w:r>
        <w:rPr>
          <w:color w:val="FF0000"/>
        </w:rPr>
        <w:t xml:space="preserve">      </w:t>
      </w:r>
      <w:r w:rsidR="0020571D" w:rsidRPr="00EA7B38">
        <w:rPr>
          <w:b/>
        </w:rPr>
        <w:t>Brak danych.</w:t>
      </w:r>
    </w:p>
    <w:p w:rsidR="0020571D" w:rsidRDefault="0020571D" w:rsidP="0020571D">
      <w:pPr>
        <w:pStyle w:val="Akapitzlist"/>
        <w:numPr>
          <w:ilvl w:val="0"/>
          <w:numId w:val="32"/>
        </w:numPr>
      </w:pPr>
      <w:r>
        <w:t>Prosimy o podanie dokładnej nazwy producenta respiratorów z zadania nr 62.</w:t>
      </w:r>
    </w:p>
    <w:p w:rsidR="00EA7B38" w:rsidRPr="00EA7B38" w:rsidRDefault="00EA7B38" w:rsidP="00EA7B38">
      <w:pPr>
        <w:ind w:left="360"/>
        <w:jc w:val="both"/>
        <w:rPr>
          <w:rFonts w:cstheme="minorHAnsi"/>
          <w:b/>
        </w:rPr>
      </w:pPr>
      <w:r w:rsidRPr="00EA7B38">
        <w:rPr>
          <w:rFonts w:cstheme="minorHAnsi"/>
          <w:b/>
        </w:rPr>
        <w:t>Odpowiedź:</w:t>
      </w:r>
    </w:p>
    <w:p w:rsidR="0020571D" w:rsidRPr="00EA7B38" w:rsidRDefault="00EA7B38" w:rsidP="0020571D">
      <w:pPr>
        <w:rPr>
          <w:b/>
        </w:rPr>
      </w:pPr>
      <w:r>
        <w:rPr>
          <w:color w:val="FF0000"/>
        </w:rPr>
        <w:t xml:space="preserve">      </w:t>
      </w:r>
      <w:r w:rsidR="0020571D" w:rsidRPr="00EA7B38">
        <w:rPr>
          <w:b/>
        </w:rPr>
        <w:t>Stephan GmbH</w:t>
      </w:r>
      <w:r>
        <w:rPr>
          <w:b/>
        </w:rPr>
        <w:t>.</w:t>
      </w:r>
    </w:p>
    <w:p w:rsidR="0020571D" w:rsidRDefault="0020571D" w:rsidP="0020571D">
      <w:pPr>
        <w:pStyle w:val="Akapitzlist"/>
        <w:numPr>
          <w:ilvl w:val="0"/>
          <w:numId w:val="32"/>
        </w:numPr>
      </w:pPr>
      <w:r>
        <w:t>Prosimy o podanie przewidywanych terminów przeglądów respiratorów z zadania nr 62. Informacja jest niezbędna do uwzględnienia w kalkulacji ceny odpowiedniej ilości dojazdów do siedziby Klienta w celu realizacji umowy.</w:t>
      </w:r>
    </w:p>
    <w:p w:rsidR="00EA7B38" w:rsidRPr="00EA7B38" w:rsidRDefault="00EA7B38" w:rsidP="00EA7B38">
      <w:pPr>
        <w:ind w:left="360"/>
        <w:jc w:val="both"/>
        <w:rPr>
          <w:rFonts w:cstheme="minorHAnsi"/>
          <w:b/>
        </w:rPr>
      </w:pPr>
      <w:r w:rsidRPr="00EA7B38">
        <w:rPr>
          <w:rFonts w:cstheme="minorHAnsi"/>
          <w:b/>
        </w:rPr>
        <w:t>Odpowiedź:</w:t>
      </w:r>
    </w:p>
    <w:p w:rsidR="00EA7B38" w:rsidRDefault="00EA7B38" w:rsidP="0020571D"/>
    <w:p w:rsidR="0020571D" w:rsidRPr="00EA7B38" w:rsidRDefault="0020571D" w:rsidP="0020571D">
      <w:pPr>
        <w:rPr>
          <w:b/>
        </w:rPr>
      </w:pPr>
      <w:r w:rsidRPr="00EA7B38">
        <w:rPr>
          <w:b/>
        </w:rPr>
        <w:lastRenderedPageBreak/>
        <w:t>Luty - Maj 2024, 2025</w:t>
      </w:r>
      <w:r w:rsidR="00EA7B38">
        <w:rPr>
          <w:b/>
        </w:rPr>
        <w:t>.</w:t>
      </w:r>
    </w:p>
    <w:p w:rsidR="0020571D" w:rsidRDefault="0020571D" w:rsidP="0020571D">
      <w:pPr>
        <w:pStyle w:val="Akapitzlist"/>
        <w:numPr>
          <w:ilvl w:val="0"/>
          <w:numId w:val="32"/>
        </w:numPr>
        <w:rPr>
          <w:rFonts w:eastAsia="Times New Roman"/>
        </w:rPr>
      </w:pPr>
      <w:r w:rsidRPr="00EF243D">
        <w:rPr>
          <w:rFonts w:eastAsia="Times New Roman"/>
        </w:rPr>
        <w:t>Zwracamy się z prośbą o zmianę terminu płatności z 60 dni na 30 dni, aby umożliwić na</w:t>
      </w:r>
      <w:r>
        <w:rPr>
          <w:rFonts w:eastAsia="Times New Roman"/>
        </w:rPr>
        <w:t xml:space="preserve">szej firmie </w:t>
      </w:r>
      <w:r w:rsidRPr="00EF243D">
        <w:rPr>
          <w:rFonts w:eastAsia="Times New Roman"/>
        </w:rPr>
        <w:t>złożenie korzystnej oferty</w:t>
      </w:r>
      <w:r>
        <w:rPr>
          <w:rFonts w:eastAsia="Times New Roman"/>
        </w:rPr>
        <w:t>.</w:t>
      </w:r>
    </w:p>
    <w:p w:rsidR="0020571D" w:rsidRPr="00EF243D" w:rsidRDefault="0020571D" w:rsidP="0020571D">
      <w:pPr>
        <w:pStyle w:val="Akapitzlist"/>
        <w:numPr>
          <w:ilvl w:val="0"/>
          <w:numId w:val="32"/>
        </w:numPr>
        <w:rPr>
          <w:rFonts w:eastAsia="Times New Roman"/>
        </w:rPr>
      </w:pPr>
      <w:r w:rsidRPr="00EF243D">
        <w:rPr>
          <w:rFonts w:eastAsia="Times New Roman"/>
        </w:rPr>
        <w:t>Czy Zamawiający wyrazi zgodę na uzupełnienie treści wzoru umowy o następujący zapis:</w:t>
      </w:r>
    </w:p>
    <w:p w:rsidR="0020571D" w:rsidRPr="00EF243D" w:rsidRDefault="0020571D" w:rsidP="0020571D">
      <w:pPr>
        <w:pStyle w:val="Akapitzlist"/>
        <w:rPr>
          <w:rFonts w:eastAsia="Times New Roman"/>
        </w:rPr>
      </w:pPr>
      <w:r w:rsidRPr="00EF243D">
        <w:rPr>
          <w:rFonts w:eastAsia="Times New Roman"/>
        </w:rPr>
        <w:t>„ W przypadku opóźnień w dokonywaniu płatności przez Zamawiającego, przekraczających 30 dni kalendarzowych, Wykonawca zastrzega sobie prawo do wstrzymania świadczenia usług serwisowych w zakresie tej umowy, aż do momentu całkowitego uregulowania przez Zamawiającego zobowiązań finansowych wobec Wykonawcy.”</w:t>
      </w:r>
    </w:p>
    <w:p w:rsidR="0020571D" w:rsidRDefault="0020571D" w:rsidP="0020571D">
      <w:pPr>
        <w:pStyle w:val="Akapitzlist"/>
        <w:numPr>
          <w:ilvl w:val="0"/>
          <w:numId w:val="32"/>
        </w:numPr>
        <w:rPr>
          <w:rFonts w:eastAsia="Times New Roman"/>
        </w:rPr>
      </w:pPr>
      <w:r>
        <w:t xml:space="preserve">Zwracamy się z prośbą o objęcie zadania nr 62 bezwzględnym wymogiem posiadania 1 osoby posiadającej przeszkolenie z zakresu serwisowania/przeglądów aparatury </w:t>
      </w:r>
      <w:r w:rsidRPr="00D56181">
        <w:rPr>
          <w:b/>
          <w:u w:val="single"/>
        </w:rPr>
        <w:t>wystawione przez producenta lub podmiot przez niego upoważniony.</w:t>
      </w:r>
      <w:r>
        <w:t xml:space="preserve"> Prośbę swą motywujemy zaleceniem producenta do wykonywania przeglądów i napraw jedynie przez profesjonalnie przeszkolony personel. Dodać pragniemy, że respiratory </w:t>
      </w:r>
      <w:r w:rsidRPr="00D56181">
        <w:rPr>
          <w:rFonts w:eastAsia="Times New Roman"/>
        </w:rPr>
        <w:t>to sprzęt ratujący życie pacjenta, więc usługi winny być wykonywane przez fachowy zespół gwarantujący najwyższą jakość usług.</w:t>
      </w:r>
    </w:p>
    <w:p w:rsidR="00EA7B38" w:rsidRPr="00EA7B38" w:rsidRDefault="00EA7B38" w:rsidP="00EA7B38">
      <w:pPr>
        <w:jc w:val="both"/>
        <w:rPr>
          <w:rFonts w:cstheme="minorHAnsi"/>
          <w:b/>
        </w:rPr>
      </w:pPr>
      <w:r w:rsidRPr="00EA7B38">
        <w:rPr>
          <w:rFonts w:cstheme="minorHAnsi"/>
          <w:b/>
        </w:rPr>
        <w:t>Odpowiedź:</w:t>
      </w:r>
    </w:p>
    <w:p w:rsidR="0020571D" w:rsidRDefault="0020571D" w:rsidP="0020571D">
      <w:pPr>
        <w:rPr>
          <w:rFonts w:eastAsia="Times New Roman"/>
          <w:b/>
        </w:rPr>
      </w:pPr>
      <w:r w:rsidRPr="00EA7B38">
        <w:rPr>
          <w:rFonts w:eastAsia="Times New Roman"/>
          <w:b/>
        </w:rPr>
        <w:t>Nie wyrażamy zgody.</w:t>
      </w:r>
    </w:p>
    <w:p w:rsidR="0020571D" w:rsidRPr="0020571D" w:rsidRDefault="0020571D" w:rsidP="0020571D">
      <w:pPr>
        <w:ind w:right="-108"/>
        <w:jc w:val="both"/>
        <w:rPr>
          <w:rFonts w:cstheme="minorHAnsi"/>
          <w:b/>
          <w:color w:val="00B0F0"/>
          <w:sz w:val="24"/>
          <w:szCs w:val="24"/>
        </w:rPr>
      </w:pPr>
      <w:r w:rsidRPr="0020571D">
        <w:rPr>
          <w:rFonts w:cstheme="minorHAnsi"/>
          <w:b/>
          <w:color w:val="00B0F0"/>
          <w:sz w:val="24"/>
          <w:szCs w:val="24"/>
        </w:rPr>
        <w:t xml:space="preserve">ZESTAW NR </w:t>
      </w:r>
      <w:r>
        <w:rPr>
          <w:rFonts w:cstheme="minorHAnsi"/>
          <w:b/>
          <w:color w:val="00B0F0"/>
          <w:sz w:val="24"/>
          <w:szCs w:val="24"/>
        </w:rPr>
        <w:t>2</w:t>
      </w:r>
      <w:r w:rsidRPr="0020571D">
        <w:rPr>
          <w:rFonts w:cstheme="minorHAnsi"/>
          <w:b/>
          <w:color w:val="00B0F0"/>
          <w:sz w:val="24"/>
          <w:szCs w:val="24"/>
        </w:rPr>
        <w:t xml:space="preserve">: </w:t>
      </w:r>
    </w:p>
    <w:p w:rsidR="0020571D" w:rsidRPr="009C1CB6" w:rsidRDefault="0020571D" w:rsidP="0020571D">
      <w:pPr>
        <w:pStyle w:val="Akapitzlist"/>
        <w:numPr>
          <w:ilvl w:val="0"/>
          <w:numId w:val="33"/>
        </w:numPr>
        <w:spacing w:after="0" w:line="240" w:lineRule="auto"/>
        <w:jc w:val="both"/>
        <w:rPr>
          <w:rFonts w:cstheme="minorHAnsi"/>
          <w:u w:val="single"/>
        </w:rPr>
      </w:pPr>
      <w:r w:rsidRPr="009C1CB6">
        <w:rPr>
          <w:rFonts w:cstheme="minorHAnsi"/>
          <w:u w:val="single"/>
        </w:rPr>
        <w:t>Dot. zapisów SWZ pkt 4.6, umowy § 4</w:t>
      </w:r>
    </w:p>
    <w:p w:rsidR="0020571D" w:rsidRPr="009C1CB6" w:rsidRDefault="0020571D" w:rsidP="0020571D">
      <w:pPr>
        <w:spacing w:after="0" w:line="240" w:lineRule="auto"/>
        <w:ind w:firstLine="360"/>
        <w:jc w:val="both"/>
        <w:rPr>
          <w:rFonts w:cstheme="minorHAnsi"/>
        </w:rPr>
      </w:pPr>
      <w:r w:rsidRPr="009C1CB6">
        <w:rPr>
          <w:rFonts w:cstheme="minorHAnsi"/>
        </w:rPr>
        <w:t>Zwracamy się z wnioskiem do Zamawiającego o usunięcie lub zmianę zapisu w w/w punktach SWZ i Umowy dotyczącego wymogu zatrudniania przez Wykonawcę na umowę o pracę osób wykonujących czynności w zakresie prowadzonego postępowania, gdyż prace te mogą także realizować osoby, które są zatrudnione przez Wykonawcę na podstawie umowy cywilnoprawnej, jako zasób własny firmy.</w:t>
      </w:r>
    </w:p>
    <w:p w:rsidR="0020571D" w:rsidRPr="009C1CB6" w:rsidRDefault="0020571D" w:rsidP="0020571D">
      <w:pPr>
        <w:spacing w:after="0" w:line="240" w:lineRule="auto"/>
        <w:ind w:firstLine="360"/>
        <w:jc w:val="both"/>
        <w:rPr>
          <w:rFonts w:cstheme="minorHAnsi"/>
        </w:rPr>
      </w:pPr>
      <w:r w:rsidRPr="009C1CB6">
        <w:rPr>
          <w:rFonts w:cstheme="minorHAnsi"/>
        </w:rPr>
        <w:t>Zmodyfikowany zapis może mieć następujące brzmienie: ,,</w:t>
      </w:r>
      <w:r w:rsidRPr="009C1CB6">
        <w:rPr>
          <w:rFonts w:cstheme="minorHAnsi"/>
          <w:b/>
          <w:bCs/>
        </w:rPr>
        <w:t>Zamawiający informuje, że Wykonawca może przy realizacji zamówienia posługiwać się zarówno pracownikami zatrudnionymi na umowę o pracę, jak i osobami zatrudnionymi przez niego na podstawie umów cywilnoprawnych, rozumianych jak zasób własny firmy</w:t>
      </w:r>
      <w:r w:rsidRPr="009C1CB6">
        <w:rPr>
          <w:rFonts w:cstheme="minorHAnsi"/>
        </w:rPr>
        <w:t>."</w:t>
      </w:r>
    </w:p>
    <w:p w:rsidR="0020571D" w:rsidRPr="009C1CB6" w:rsidRDefault="0020571D" w:rsidP="0020571D">
      <w:pPr>
        <w:spacing w:after="0" w:line="240" w:lineRule="auto"/>
        <w:ind w:firstLine="360"/>
        <w:jc w:val="both"/>
        <w:rPr>
          <w:rFonts w:cstheme="minorHAnsi"/>
        </w:rPr>
      </w:pPr>
      <w:r w:rsidRPr="009C1CB6">
        <w:rPr>
          <w:rFonts w:cstheme="minorHAnsi"/>
        </w:rPr>
        <w:t xml:space="preserve">Uzasadniając -z aktualnego brzmienia w/w zapisów SWZ i Umowy wynika, że Wykonawca, przy wykonywaniu czynności w zakresie prowadzonego postępowania, musi posłużyć się wyłącznie osobami zatrudnionymi przez niego na podstawie umowy o pracę. </w:t>
      </w:r>
    </w:p>
    <w:p w:rsidR="0020571D" w:rsidRPr="009C1CB6" w:rsidRDefault="0020571D" w:rsidP="0020571D">
      <w:pPr>
        <w:spacing w:after="0" w:line="240" w:lineRule="auto"/>
        <w:jc w:val="both"/>
        <w:rPr>
          <w:rFonts w:cstheme="minorHAnsi"/>
        </w:rPr>
      </w:pPr>
      <w:r w:rsidRPr="009C1CB6">
        <w:rPr>
          <w:rFonts w:cstheme="minorHAnsi"/>
        </w:rPr>
        <w:t>W naszej ocenie jest to wymóg nieuprawniony w przedmiotowym postępowaniu, ponieważ charakter obowiązków osób, które mają bezpośrednio wykonywać usługi serwisowania, znacząco odbiega od rodzaju stosunku prawnego, jaki łączy pracodawcę i pracownika na podstawie Kodeksu pracy. Zgodnie z art. 95 ust. 1 Ustawy PZP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Oznacza to, że zamieszczenie w SWZ i Umowie tego wymogu jest obowiązkowe pod warunkiem, że czynności będą miały w istocie pracowniczy charakter.</w:t>
      </w:r>
    </w:p>
    <w:p w:rsidR="0020571D" w:rsidRPr="009C1CB6" w:rsidRDefault="0020571D" w:rsidP="0020571D">
      <w:pPr>
        <w:spacing w:after="0" w:line="240" w:lineRule="auto"/>
        <w:ind w:firstLine="708"/>
        <w:jc w:val="both"/>
        <w:rPr>
          <w:rFonts w:cstheme="minorHAnsi"/>
        </w:rPr>
      </w:pPr>
      <w:r w:rsidRPr="009C1CB6">
        <w:rPr>
          <w:rFonts w:cstheme="minorHAnsi"/>
        </w:rPr>
        <w:t xml:space="preserve">Zgodnie z wyrokiem Sądu Apelacyjnego we Wrocławiu: „zatrudnienie na podstawie stosunku pracy dotyczy osób, które wykonują wskazane przez zamawiającego czynności w zakresie realizacji zamówienia, jeżeli wykonanie tych czynności polega na wykonywaniu pracy w sposób określony w art. 22 § 1 Kodeksu pracy. Zgodnie z tym przepisem przez nawiązanie stosunku pracy pracownik zobowiązuje się do wykonywania pracy określonego rodzaju na rzecz pracodawcy i pod jego kierownictwem oraz w miejscu i czasie wyznaczonym przez pracodawcę. Pracodawca zaś zatrudnia pracownika za wynagrodzeniem. Przy czym o </w:t>
      </w:r>
      <w:r w:rsidRPr="009C1CB6">
        <w:rPr>
          <w:rFonts w:cstheme="minorHAnsi"/>
        </w:rPr>
        <w:lastRenderedPageBreak/>
        <w:t xml:space="preserve">tym, czy strony istotnie nawiązały umowę o pracę, nie decyduje formalne zawarcie (podpisanie) umowy nazwanej umową o pracę oraz przedłożenie innych związanych z tym dokumentów, lecz faktyczne i rzeczywiste realizowanie na jej podstawie elementów charakterystycznych dla stosunku pracy (tak m.in. Wyrok Sądu Apelacyjnego we Wrocławiu z dnia 2 sierpnia 2016 r., sygn. III </w:t>
      </w:r>
      <w:proofErr w:type="spellStart"/>
      <w:r w:rsidRPr="009C1CB6">
        <w:rPr>
          <w:rFonts w:cstheme="minorHAnsi"/>
        </w:rPr>
        <w:t>AUa</w:t>
      </w:r>
      <w:proofErr w:type="spellEnd"/>
      <w:r w:rsidRPr="009C1CB6">
        <w:rPr>
          <w:rFonts w:cstheme="minorHAnsi"/>
        </w:rPr>
        <w:t xml:space="preserve"> 235/16).</w:t>
      </w:r>
    </w:p>
    <w:p w:rsidR="0020571D" w:rsidRPr="009C1CB6" w:rsidRDefault="0020571D" w:rsidP="0020571D">
      <w:pPr>
        <w:spacing w:after="0" w:line="240" w:lineRule="auto"/>
        <w:ind w:firstLine="708"/>
        <w:jc w:val="both"/>
        <w:rPr>
          <w:rFonts w:cstheme="minorHAnsi"/>
        </w:rPr>
      </w:pPr>
      <w:r w:rsidRPr="009C1CB6">
        <w:rPr>
          <w:rFonts w:cstheme="minorHAnsi"/>
        </w:rPr>
        <w:t xml:space="preserve">Innymi słowy, elementami decydującymi o tym, czy dane czynności można zakwalifikować jako wykonywane w ramach umowy o pracę są (występujące łącznie): osobiste świadczenie pracy w sposób ciągły, podporządkowanie przełożonemu nadzorującemu wykonywane prace, wykonywanie pracy na stanowisku wskazanym przez pracodawcę i w czasie wskazanym przez pracodawcę. </w:t>
      </w:r>
    </w:p>
    <w:p w:rsidR="0020571D" w:rsidRPr="009C1CB6" w:rsidRDefault="0020571D" w:rsidP="0020571D">
      <w:pPr>
        <w:spacing w:after="0" w:line="240" w:lineRule="auto"/>
        <w:jc w:val="both"/>
        <w:rPr>
          <w:rFonts w:cstheme="minorHAnsi"/>
        </w:rPr>
      </w:pPr>
      <w:r w:rsidRPr="009C1CB6">
        <w:rPr>
          <w:rFonts w:cstheme="minorHAnsi"/>
        </w:rPr>
        <w:t>Zatem, w przypadku ustalenia, że w łączącym strony stosunku prawnym występowały elementy obce stosunkowi pracy (np. osobiste świadczenie pracy w sposób ciągły, brak podporządkowania), nie jest możliwa jego kwalifikacja do stosunku pracy.</w:t>
      </w:r>
    </w:p>
    <w:p w:rsidR="0020571D" w:rsidRPr="009C1CB6" w:rsidRDefault="0020571D" w:rsidP="0020571D">
      <w:pPr>
        <w:spacing w:after="0" w:line="240" w:lineRule="auto"/>
        <w:ind w:firstLine="708"/>
        <w:jc w:val="both"/>
        <w:rPr>
          <w:rFonts w:cstheme="minorHAnsi"/>
        </w:rPr>
      </w:pPr>
      <w:r w:rsidRPr="009C1CB6">
        <w:rPr>
          <w:rFonts w:cstheme="minorHAnsi"/>
        </w:rPr>
        <w:t>Wykonywanie czynności z zakresu serwisu sprzętu i urządzeń medycznych nie odpowiada definicji stosunku pracy ponieważ:</w:t>
      </w:r>
    </w:p>
    <w:p w:rsidR="0020571D" w:rsidRPr="009C1CB6" w:rsidRDefault="0020571D" w:rsidP="0020571D">
      <w:pPr>
        <w:spacing w:after="0" w:line="240" w:lineRule="auto"/>
        <w:jc w:val="both"/>
        <w:rPr>
          <w:rFonts w:cstheme="minorHAnsi"/>
        </w:rPr>
      </w:pPr>
      <w:r w:rsidRPr="009C1CB6">
        <w:rPr>
          <w:rFonts w:cstheme="minorHAnsi"/>
        </w:rPr>
        <w:t>- serwisantów cechuje wysoki stopień samodzielności i niezależności (brak podporządkowania - podstawowego elementu stosunku pracy);</w:t>
      </w:r>
    </w:p>
    <w:p w:rsidR="0020571D" w:rsidRPr="009C1CB6" w:rsidRDefault="0020571D" w:rsidP="0020571D">
      <w:pPr>
        <w:spacing w:after="0" w:line="240" w:lineRule="auto"/>
        <w:jc w:val="both"/>
        <w:rPr>
          <w:rFonts w:cstheme="minorHAnsi"/>
        </w:rPr>
      </w:pPr>
      <w:r w:rsidRPr="009C1CB6">
        <w:rPr>
          <w:rFonts w:cstheme="minorHAnsi"/>
        </w:rPr>
        <w:t>- od osób wykonujących te usługi oczekuje się osiągnięcia określonego rezultatu, a nie wyłącznie starannego działania przy wykonywaniu powierzonych czynności;</w:t>
      </w:r>
    </w:p>
    <w:p w:rsidR="0020571D" w:rsidRPr="009C1CB6" w:rsidRDefault="0020571D" w:rsidP="0020571D">
      <w:pPr>
        <w:spacing w:after="0" w:line="240" w:lineRule="auto"/>
        <w:jc w:val="both"/>
        <w:rPr>
          <w:rFonts w:cstheme="minorHAnsi"/>
        </w:rPr>
      </w:pPr>
      <w:r w:rsidRPr="009C1CB6">
        <w:rPr>
          <w:rFonts w:cstheme="minorHAnsi"/>
        </w:rPr>
        <w:t xml:space="preserve">- czas wykonywania czynności wynika z okoliczności umowy z Zamawiającym oraz dyspozycyjności serwisanta (czas nie jest określany przez wykonawcę, praca nie jest świadczona w sposób ciągły - brak podstawowej cechy stosunku pracy). Czas, w jakim pracownik pozostaje do dyspozycji pracodawcy, określa szczegółowo art. 129. § 1. Kodeksu pracy. Zgodnie z zapisanymi w nim przepisami przeciętny czas pracy wynosi 8 godzin na dobę w przeciętnie 5-dniowym tygodniu pracy. Przeprowadzenie prac serwisowych u Zamawiającego, to świadczenie pracy przez serwisanta najwyżej kilka razy w okresie zawartej umowy, a nie praca codzienna przez 5 dni w tygodniu. </w:t>
      </w:r>
    </w:p>
    <w:p w:rsidR="0020571D" w:rsidRPr="009C1CB6" w:rsidRDefault="0020571D" w:rsidP="0020571D">
      <w:pPr>
        <w:spacing w:after="0" w:line="240" w:lineRule="auto"/>
        <w:ind w:firstLine="360"/>
        <w:jc w:val="both"/>
        <w:rPr>
          <w:rFonts w:cstheme="minorHAnsi"/>
        </w:rPr>
      </w:pPr>
      <w:r w:rsidRPr="009C1CB6">
        <w:rPr>
          <w:rFonts w:cstheme="minorHAnsi"/>
        </w:rPr>
        <w:t>W związku z powyższym, pracę wykonywaną przez serwisantów sprzętu i urządzeń medycznych należałoby porównać raczej do pracy wykonywanej np.: przez prawników, doradców (czyli bez określonych ram czasowych), a nie do pracy np.: osób sprzątających, które wykonują pracę w określonych ramach czasowych co do dnia i godziny. Dodatkowo pracownik świadczący prace na podstawie umowy cywilno-prawnej, jako zasób własny pracodawcy, jest tak samo traktowany jak pracownik zatrudniony na umowę o pracę.</w:t>
      </w:r>
    </w:p>
    <w:p w:rsidR="0020571D" w:rsidRPr="009C1CB6" w:rsidRDefault="0020571D" w:rsidP="0020571D">
      <w:pPr>
        <w:spacing w:after="0" w:line="240" w:lineRule="auto"/>
        <w:ind w:firstLine="360"/>
        <w:jc w:val="both"/>
        <w:rPr>
          <w:rFonts w:cstheme="minorHAnsi"/>
        </w:rPr>
      </w:pPr>
      <w:r w:rsidRPr="009C1CB6">
        <w:rPr>
          <w:rFonts w:cstheme="minorHAnsi"/>
        </w:rPr>
        <w:t>Z powyższego wynika, że wykonanie usług określonych przez Zamawiającego w prowadzonym postępowaniu, będzie zawierało elementy obce stosunkowi pracy w rozumieniu art. 22 § 1 Kodeksu pracy.</w:t>
      </w:r>
    </w:p>
    <w:p w:rsidR="0020571D" w:rsidRDefault="0020571D" w:rsidP="0020571D">
      <w:pPr>
        <w:spacing w:after="0" w:line="240" w:lineRule="auto"/>
        <w:jc w:val="both"/>
        <w:rPr>
          <w:rFonts w:cstheme="minorHAnsi"/>
        </w:rPr>
      </w:pPr>
    </w:p>
    <w:p w:rsidR="008E38BB" w:rsidRPr="00ED64B3" w:rsidRDefault="008E38BB" w:rsidP="008E38BB">
      <w:pPr>
        <w:jc w:val="both"/>
        <w:rPr>
          <w:rFonts w:cstheme="minorHAnsi"/>
          <w:b/>
        </w:rPr>
      </w:pPr>
      <w:r w:rsidRPr="00ED64B3">
        <w:rPr>
          <w:rFonts w:cstheme="minorHAnsi"/>
          <w:b/>
        </w:rPr>
        <w:t>Odpowiedź:</w:t>
      </w:r>
    </w:p>
    <w:p w:rsidR="008E38BB" w:rsidRPr="00ED64B3" w:rsidRDefault="008E38BB" w:rsidP="008E38BB">
      <w:pPr>
        <w:jc w:val="both"/>
        <w:rPr>
          <w:rFonts w:cstheme="minorHAnsi"/>
          <w:b/>
        </w:rPr>
      </w:pPr>
      <w:r w:rsidRPr="00ED64B3">
        <w:rPr>
          <w:rFonts w:cstheme="minorHAnsi"/>
          <w:b/>
        </w:rPr>
        <w:t>Propozycja uwzględniona.</w:t>
      </w:r>
    </w:p>
    <w:p w:rsidR="0020571D" w:rsidRPr="009C1CB6" w:rsidRDefault="0020571D" w:rsidP="0020571D">
      <w:pPr>
        <w:pStyle w:val="Akapitzlist"/>
        <w:numPr>
          <w:ilvl w:val="0"/>
          <w:numId w:val="33"/>
        </w:numPr>
        <w:spacing w:after="0" w:line="240" w:lineRule="auto"/>
        <w:jc w:val="both"/>
        <w:rPr>
          <w:rFonts w:cstheme="minorHAnsi"/>
        </w:rPr>
      </w:pPr>
      <w:bookmarkStart w:id="1" w:name="_Hlk99613784"/>
      <w:r w:rsidRPr="009C1CB6">
        <w:rPr>
          <w:rFonts w:cstheme="minorHAnsi"/>
        </w:rPr>
        <w:t>Dot. zapisów umowy § 7</w:t>
      </w:r>
    </w:p>
    <w:p w:rsidR="0020571D" w:rsidRPr="009C1CB6" w:rsidRDefault="0020571D" w:rsidP="0020571D">
      <w:pPr>
        <w:spacing w:after="0" w:line="240" w:lineRule="auto"/>
        <w:jc w:val="both"/>
        <w:rPr>
          <w:rFonts w:cstheme="minorHAnsi"/>
        </w:rPr>
      </w:pPr>
      <w:r w:rsidRPr="009C1CB6">
        <w:rPr>
          <w:rFonts w:cstheme="minorHAnsi"/>
        </w:rPr>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bookmarkEnd w:id="1"/>
    <w:p w:rsidR="008E38BB" w:rsidRDefault="008E38BB" w:rsidP="008E38BB">
      <w:pPr>
        <w:jc w:val="both"/>
        <w:rPr>
          <w:rFonts w:cstheme="minorHAnsi"/>
          <w:b/>
        </w:rPr>
      </w:pPr>
    </w:p>
    <w:p w:rsidR="008E38BB" w:rsidRPr="00ED64B3" w:rsidRDefault="008E38BB" w:rsidP="008E38BB">
      <w:pPr>
        <w:jc w:val="both"/>
        <w:rPr>
          <w:rFonts w:cstheme="minorHAnsi"/>
          <w:b/>
        </w:rPr>
      </w:pPr>
      <w:r w:rsidRPr="00ED64B3">
        <w:rPr>
          <w:rFonts w:cstheme="minorHAnsi"/>
          <w:b/>
        </w:rPr>
        <w:t>Odpowiedź:</w:t>
      </w:r>
    </w:p>
    <w:p w:rsidR="008E38BB" w:rsidRPr="00ED64B3" w:rsidRDefault="008E38BB" w:rsidP="008E38BB">
      <w:pPr>
        <w:jc w:val="both"/>
        <w:rPr>
          <w:rFonts w:cstheme="minorHAnsi"/>
          <w:b/>
        </w:rPr>
      </w:pPr>
      <w:r w:rsidRPr="00ED64B3">
        <w:rPr>
          <w:rFonts w:cstheme="minorHAnsi"/>
          <w:b/>
        </w:rPr>
        <w:t>Propozycja uwzględniona.</w:t>
      </w:r>
    </w:p>
    <w:p w:rsidR="00BD3119" w:rsidRDefault="00BD3119" w:rsidP="0020571D">
      <w:pPr>
        <w:ind w:right="-108"/>
        <w:jc w:val="both"/>
        <w:rPr>
          <w:rFonts w:cstheme="minorHAnsi"/>
          <w:b/>
          <w:color w:val="00B0F0"/>
          <w:sz w:val="24"/>
          <w:szCs w:val="24"/>
        </w:rPr>
      </w:pPr>
    </w:p>
    <w:p w:rsidR="00BD3119" w:rsidRDefault="00BD3119" w:rsidP="0020571D">
      <w:pPr>
        <w:ind w:right="-108"/>
        <w:jc w:val="both"/>
        <w:rPr>
          <w:rFonts w:cstheme="minorHAnsi"/>
          <w:b/>
          <w:color w:val="00B0F0"/>
          <w:sz w:val="24"/>
          <w:szCs w:val="24"/>
        </w:rPr>
      </w:pPr>
    </w:p>
    <w:p w:rsidR="0020571D" w:rsidRPr="0020571D" w:rsidRDefault="0020571D" w:rsidP="0020571D">
      <w:pPr>
        <w:ind w:right="-108"/>
        <w:jc w:val="both"/>
        <w:rPr>
          <w:rFonts w:cstheme="minorHAnsi"/>
          <w:b/>
          <w:color w:val="00B0F0"/>
          <w:sz w:val="24"/>
          <w:szCs w:val="24"/>
        </w:rPr>
      </w:pPr>
      <w:r w:rsidRPr="00BA40C4">
        <w:rPr>
          <w:rFonts w:cstheme="minorHAnsi"/>
          <w:b/>
          <w:color w:val="00B0F0"/>
          <w:sz w:val="24"/>
          <w:szCs w:val="24"/>
        </w:rPr>
        <w:lastRenderedPageBreak/>
        <w:t>ZESTAW NR 3:</w:t>
      </w:r>
      <w:r w:rsidRPr="0020571D">
        <w:rPr>
          <w:rFonts w:cstheme="minorHAnsi"/>
          <w:b/>
          <w:color w:val="00B0F0"/>
          <w:sz w:val="24"/>
          <w:szCs w:val="24"/>
        </w:rPr>
        <w:t xml:space="preserve"> </w:t>
      </w:r>
    </w:p>
    <w:p w:rsidR="0020571D" w:rsidRPr="0044538F" w:rsidRDefault="0020571D" w:rsidP="0020571D">
      <w:pPr>
        <w:spacing w:after="0" w:line="240" w:lineRule="auto"/>
        <w:rPr>
          <w:rFonts w:ascii="Open Sans" w:hAnsi="Open Sans" w:cs="Open Sans"/>
        </w:rPr>
      </w:pPr>
    </w:p>
    <w:p w:rsidR="0020571D" w:rsidRDefault="0020571D" w:rsidP="0020571D">
      <w:pPr>
        <w:jc w:val="both"/>
      </w:pPr>
      <w:r>
        <w:t xml:space="preserve">1. </w:t>
      </w:r>
      <w:r w:rsidRPr="002733AF">
        <w:t xml:space="preserve">Czy Zamawiający wyrazi zgodę na wprowadzenie zmian  w § </w:t>
      </w:r>
      <w:r>
        <w:t>5</w:t>
      </w:r>
      <w:r w:rsidRPr="002733AF">
        <w:t xml:space="preserve"> ust. </w:t>
      </w:r>
      <w:r>
        <w:t>8</w:t>
      </w:r>
      <w:r w:rsidRPr="002733AF">
        <w:t xml:space="preserve"> poprzez zamianę  słów „</w:t>
      </w:r>
      <w:r w:rsidRPr="00073C70">
        <w:t>odsetki za zwłokę w wysokości ustawowej</w:t>
      </w:r>
      <w:r w:rsidRPr="002733AF">
        <w:t>” na „odsetki ustawowe za opóźnienie w</w:t>
      </w:r>
      <w:r>
        <w:t> </w:t>
      </w:r>
      <w:r w:rsidRPr="002733AF">
        <w:t>transakcjach handlowych”?</w:t>
      </w:r>
    </w:p>
    <w:p w:rsidR="00BD3119" w:rsidRPr="00EA7B38" w:rsidRDefault="00BD3119" w:rsidP="00BD3119">
      <w:pPr>
        <w:jc w:val="both"/>
        <w:rPr>
          <w:rFonts w:cstheme="minorHAnsi"/>
          <w:b/>
        </w:rPr>
      </w:pPr>
      <w:r w:rsidRPr="00EA7B38">
        <w:rPr>
          <w:rFonts w:cstheme="minorHAnsi"/>
          <w:b/>
        </w:rPr>
        <w:t>Odpowiedź:</w:t>
      </w:r>
    </w:p>
    <w:p w:rsidR="00BD3119" w:rsidRDefault="00BD3119" w:rsidP="00BD3119">
      <w:pPr>
        <w:rPr>
          <w:rFonts w:eastAsia="Times New Roman"/>
          <w:b/>
        </w:rPr>
      </w:pPr>
      <w:r w:rsidRPr="00EA7B38">
        <w:rPr>
          <w:rFonts w:eastAsia="Times New Roman"/>
          <w:b/>
        </w:rPr>
        <w:t>Nie wyrażamy zgody.</w:t>
      </w:r>
    </w:p>
    <w:p w:rsidR="0020571D" w:rsidRDefault="0020571D" w:rsidP="0020571D">
      <w:pPr>
        <w:jc w:val="both"/>
        <w:rPr>
          <w:color w:val="000000"/>
        </w:rPr>
      </w:pPr>
      <w:r>
        <w:t xml:space="preserve">2. </w:t>
      </w:r>
      <w:r w:rsidRPr="008F275E">
        <w:t xml:space="preserve">Czy w celu miarkowania kar umownych </w:t>
      </w:r>
      <w:r>
        <w:t>Zamawiający</w:t>
      </w:r>
      <w:r w:rsidRPr="008F275E">
        <w:t xml:space="preserve"> dokona modyfikacji postanowień projektu przyszłej umowy w zakresie zapisów </w:t>
      </w:r>
      <w:r w:rsidRPr="008F275E">
        <w:rPr>
          <w:color w:val="000000"/>
        </w:rPr>
        <w:t xml:space="preserve">§ </w:t>
      </w:r>
      <w:r>
        <w:rPr>
          <w:color w:val="000000"/>
        </w:rPr>
        <w:t>7</w:t>
      </w:r>
      <w:r w:rsidRPr="008F275E">
        <w:rPr>
          <w:color w:val="000000"/>
        </w:rPr>
        <w:t xml:space="preserve"> ust. </w:t>
      </w:r>
      <w:r>
        <w:rPr>
          <w:color w:val="000000"/>
        </w:rPr>
        <w:t>2</w:t>
      </w:r>
      <w:r w:rsidRPr="008F275E">
        <w:rPr>
          <w:color w:val="000000"/>
        </w:rPr>
        <w:t xml:space="preserve">: </w:t>
      </w:r>
    </w:p>
    <w:p w:rsidR="0020571D" w:rsidRPr="004A45BA" w:rsidRDefault="0020571D" w:rsidP="0020571D">
      <w:pPr>
        <w:ind w:left="708"/>
        <w:jc w:val="both"/>
        <w:rPr>
          <w:color w:val="000000"/>
        </w:rPr>
      </w:pPr>
      <w:r w:rsidRPr="004A45BA">
        <w:rPr>
          <w:color w:val="000000"/>
        </w:rPr>
        <w:t>2.</w:t>
      </w:r>
      <w:r>
        <w:rPr>
          <w:color w:val="000000"/>
        </w:rPr>
        <w:t xml:space="preserve"> </w:t>
      </w:r>
      <w:r w:rsidRPr="004A45BA">
        <w:rPr>
          <w:color w:val="000000"/>
        </w:rPr>
        <w:t>Wykonawca zobowiązuje  się zapłacić kary umowne:</w:t>
      </w:r>
    </w:p>
    <w:p w:rsidR="0020571D" w:rsidRDefault="0020571D" w:rsidP="0020571D">
      <w:pPr>
        <w:ind w:left="708"/>
        <w:jc w:val="both"/>
        <w:rPr>
          <w:color w:val="000000"/>
        </w:rPr>
      </w:pPr>
      <w:r w:rsidRPr="004A45BA">
        <w:rPr>
          <w:color w:val="000000"/>
        </w:rPr>
        <w:t>a)</w:t>
      </w:r>
      <w:r>
        <w:rPr>
          <w:color w:val="000000"/>
        </w:rPr>
        <w:t xml:space="preserve"> </w:t>
      </w:r>
      <w:r w:rsidRPr="004A45BA">
        <w:rPr>
          <w:color w:val="000000"/>
        </w:rPr>
        <w:t xml:space="preserve">w wysokości 0,1% wartości brutto </w:t>
      </w:r>
      <w:r w:rsidRPr="00054054">
        <w:rPr>
          <w:b/>
          <w:bCs/>
          <w:color w:val="000000"/>
          <w:u w:val="single"/>
        </w:rPr>
        <w:t>niewykonanej w terminie usługi</w:t>
      </w:r>
      <w:r w:rsidRPr="004A45BA">
        <w:rPr>
          <w:color w:val="000000"/>
        </w:rPr>
        <w:t xml:space="preserve"> za każdy dzień zwłoki w wykonaniu przedmiotu umowy (przeprowadzenia przeglądu okresowego w wyznaczonym terminie)</w:t>
      </w:r>
      <w:r>
        <w:rPr>
          <w:color w:val="000000"/>
        </w:rPr>
        <w:t xml:space="preserve">, </w:t>
      </w:r>
      <w:r w:rsidRPr="00054054">
        <w:rPr>
          <w:b/>
          <w:bCs/>
          <w:color w:val="000000"/>
          <w:u w:val="single"/>
        </w:rPr>
        <w:t>jednak nie więcej niż 10% wartości brutto niewykonanej w terminie usługi</w:t>
      </w:r>
      <w:r w:rsidRPr="004A45BA">
        <w:rPr>
          <w:color w:val="000000"/>
        </w:rPr>
        <w:t>.</w:t>
      </w:r>
    </w:p>
    <w:p w:rsidR="00BD3119" w:rsidRPr="00EA7B38" w:rsidRDefault="00BD3119" w:rsidP="00BD3119">
      <w:pPr>
        <w:jc w:val="both"/>
        <w:rPr>
          <w:rFonts w:cstheme="minorHAnsi"/>
          <w:b/>
        </w:rPr>
      </w:pPr>
      <w:r w:rsidRPr="00EA7B38">
        <w:rPr>
          <w:rFonts w:cstheme="minorHAnsi"/>
          <w:b/>
        </w:rPr>
        <w:t>Odpowiedź:</w:t>
      </w:r>
    </w:p>
    <w:p w:rsidR="00BD3119" w:rsidRDefault="00BD3119" w:rsidP="00BD3119">
      <w:pPr>
        <w:rPr>
          <w:rFonts w:eastAsia="Times New Roman"/>
          <w:b/>
        </w:rPr>
      </w:pPr>
      <w:r w:rsidRPr="00EA7B38">
        <w:rPr>
          <w:rFonts w:eastAsia="Times New Roman"/>
          <w:b/>
        </w:rPr>
        <w:t>Nie wyrażamy zgody.</w:t>
      </w:r>
    </w:p>
    <w:p w:rsidR="0020571D" w:rsidRDefault="0020571D" w:rsidP="0020571D">
      <w:pPr>
        <w:ind w:left="708"/>
        <w:jc w:val="both"/>
        <w:rPr>
          <w:color w:val="000000"/>
        </w:rPr>
      </w:pPr>
      <w:r w:rsidRPr="004A45BA">
        <w:rPr>
          <w:color w:val="000000"/>
        </w:rPr>
        <w:t>d)</w:t>
      </w:r>
      <w:r>
        <w:rPr>
          <w:color w:val="000000"/>
        </w:rPr>
        <w:t xml:space="preserve"> </w:t>
      </w:r>
      <w:r w:rsidRPr="004A45BA">
        <w:rPr>
          <w:color w:val="000000"/>
        </w:rPr>
        <w:t xml:space="preserve">w wysokości </w:t>
      </w:r>
      <w:r w:rsidRPr="004A45BA">
        <w:rPr>
          <w:b/>
          <w:bCs/>
          <w:color w:val="000000"/>
          <w:u w:val="single"/>
        </w:rPr>
        <w:t>50,00 PLN</w:t>
      </w:r>
      <w:r w:rsidRPr="004A45BA">
        <w:rPr>
          <w:color w:val="000000"/>
        </w:rPr>
        <w:t xml:space="preserve"> za każdy dzień zwłoki licząc od dnia następnego po upływie terminu określonego w § 4 ust. 2 umowy w przypadku opóźnienia w przedłożeniu zanonimizowanych kopii dokumentów pracowników wykonujących czynności wskazane w § 4 ust. 1 umowy,</w:t>
      </w:r>
      <w:r>
        <w:rPr>
          <w:color w:val="000000"/>
        </w:rPr>
        <w:t xml:space="preserve"> </w:t>
      </w:r>
      <w:r w:rsidRPr="00054054">
        <w:rPr>
          <w:b/>
          <w:bCs/>
          <w:color w:val="000000"/>
          <w:u w:val="single"/>
        </w:rPr>
        <w:t>jednak nie więcej niż 10% wartości brutto niezrealizowanej części przedmiotu umowy</w:t>
      </w:r>
      <w:r>
        <w:rPr>
          <w:color w:val="000000"/>
        </w:rPr>
        <w:t>.</w:t>
      </w:r>
    </w:p>
    <w:p w:rsidR="00BD3119" w:rsidRPr="00EA7B38" w:rsidRDefault="00BD3119" w:rsidP="00BD3119">
      <w:pPr>
        <w:jc w:val="both"/>
        <w:rPr>
          <w:rFonts w:cstheme="minorHAnsi"/>
          <w:b/>
        </w:rPr>
      </w:pPr>
      <w:r w:rsidRPr="00EA7B38">
        <w:rPr>
          <w:rFonts w:cstheme="minorHAnsi"/>
          <w:b/>
        </w:rPr>
        <w:t>Odpowiedź:</w:t>
      </w:r>
    </w:p>
    <w:p w:rsidR="00BD3119" w:rsidRDefault="00BD3119" w:rsidP="00BD3119">
      <w:pPr>
        <w:rPr>
          <w:rFonts w:eastAsia="Times New Roman"/>
          <w:b/>
        </w:rPr>
      </w:pPr>
      <w:r>
        <w:rPr>
          <w:rFonts w:eastAsia="Times New Roman"/>
          <w:b/>
        </w:rPr>
        <w:t>Tak</w:t>
      </w:r>
      <w:r w:rsidRPr="00EA7B38">
        <w:rPr>
          <w:rFonts w:eastAsia="Times New Roman"/>
          <w:b/>
        </w:rPr>
        <w:t>.</w:t>
      </w:r>
    </w:p>
    <w:p w:rsidR="0020571D" w:rsidRDefault="0020571D" w:rsidP="0020571D">
      <w:pPr>
        <w:jc w:val="both"/>
        <w:rPr>
          <w:color w:val="000000"/>
        </w:rPr>
      </w:pPr>
      <w:r>
        <w:rPr>
          <w:color w:val="000000"/>
        </w:rPr>
        <w:t xml:space="preserve">3. </w:t>
      </w:r>
      <w:r w:rsidRPr="00E07EB1">
        <w:rPr>
          <w:color w:val="00000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BD3119" w:rsidRPr="00EA7B38" w:rsidRDefault="00BD3119" w:rsidP="00BD3119">
      <w:pPr>
        <w:jc w:val="both"/>
        <w:rPr>
          <w:rFonts w:cstheme="minorHAnsi"/>
          <w:b/>
        </w:rPr>
      </w:pPr>
      <w:r w:rsidRPr="00EA7B38">
        <w:rPr>
          <w:rFonts w:cstheme="minorHAnsi"/>
          <w:b/>
        </w:rPr>
        <w:t>Odpowiedź:</w:t>
      </w:r>
    </w:p>
    <w:p w:rsidR="00BD3119" w:rsidRDefault="00BD3119" w:rsidP="00BD3119">
      <w:pPr>
        <w:rPr>
          <w:rFonts w:eastAsia="Times New Roman"/>
          <w:b/>
        </w:rPr>
      </w:pPr>
      <w:r w:rsidRPr="00EA7B38">
        <w:rPr>
          <w:rFonts w:eastAsia="Times New Roman"/>
          <w:b/>
        </w:rPr>
        <w:t>Nie wyrażamy zgody.</w:t>
      </w:r>
    </w:p>
    <w:p w:rsidR="00BD3119" w:rsidRDefault="00BD3119" w:rsidP="00A3424C">
      <w:pPr>
        <w:ind w:right="-108"/>
        <w:jc w:val="both"/>
        <w:rPr>
          <w:rFonts w:cstheme="minorHAnsi"/>
          <w:b/>
          <w:color w:val="00B0F0"/>
          <w:sz w:val="24"/>
          <w:szCs w:val="24"/>
        </w:rPr>
      </w:pPr>
    </w:p>
    <w:p w:rsidR="00A3424C" w:rsidRPr="0020571D" w:rsidRDefault="00A3424C" w:rsidP="00A3424C">
      <w:pPr>
        <w:ind w:right="-108"/>
        <w:jc w:val="both"/>
        <w:rPr>
          <w:rFonts w:cstheme="minorHAnsi"/>
          <w:b/>
          <w:color w:val="00B0F0"/>
          <w:sz w:val="24"/>
          <w:szCs w:val="24"/>
        </w:rPr>
      </w:pPr>
      <w:r w:rsidRPr="0020571D">
        <w:rPr>
          <w:rFonts w:cstheme="minorHAnsi"/>
          <w:b/>
          <w:color w:val="00B0F0"/>
          <w:sz w:val="24"/>
          <w:szCs w:val="24"/>
        </w:rPr>
        <w:t xml:space="preserve">ZESTAW NR </w:t>
      </w:r>
      <w:r>
        <w:rPr>
          <w:rFonts w:cstheme="minorHAnsi"/>
          <w:b/>
          <w:color w:val="00B0F0"/>
          <w:sz w:val="24"/>
          <w:szCs w:val="24"/>
        </w:rPr>
        <w:t>4</w:t>
      </w:r>
      <w:r w:rsidRPr="0020571D">
        <w:rPr>
          <w:rFonts w:cstheme="minorHAnsi"/>
          <w:b/>
          <w:color w:val="00B0F0"/>
          <w:sz w:val="24"/>
          <w:szCs w:val="24"/>
        </w:rPr>
        <w:t xml:space="preserve">: </w:t>
      </w:r>
    </w:p>
    <w:p w:rsidR="00477473" w:rsidRDefault="00477473" w:rsidP="00477473">
      <w:pPr>
        <w:jc w:val="both"/>
        <w:rPr>
          <w:rFonts w:ascii="Calibri Light" w:hAnsi="Calibri Light" w:cs="Calibri Light"/>
          <w:u w:val="single"/>
        </w:rPr>
      </w:pPr>
      <w:r>
        <w:rPr>
          <w:rFonts w:ascii="Calibri Light" w:hAnsi="Calibri Light" w:cs="Calibri Light"/>
        </w:rPr>
        <w:t xml:space="preserve">W związku z powyższym, zwracam się z prośbą o odpowiedź na następujące pytania </w:t>
      </w:r>
      <w:r>
        <w:rPr>
          <w:rFonts w:ascii="Calibri Light" w:hAnsi="Calibri Light" w:cs="Calibri Light"/>
          <w:u w:val="single"/>
        </w:rPr>
        <w:t>w zakresie części nr 13:</w:t>
      </w:r>
    </w:p>
    <w:p w:rsidR="00477473" w:rsidRDefault="00477473" w:rsidP="00477473">
      <w:pPr>
        <w:jc w:val="both"/>
        <w:rPr>
          <w:rFonts w:ascii="Calibri Light" w:hAnsi="Calibri Light" w:cs="Calibri Light"/>
          <w:b/>
          <w:bCs/>
        </w:rPr>
      </w:pPr>
      <w:bookmarkStart w:id="2" w:name="_Hlk107475989"/>
      <w:r>
        <w:rPr>
          <w:rFonts w:ascii="Calibri Light" w:hAnsi="Calibri Light" w:cs="Calibri Light"/>
          <w:b/>
          <w:bCs/>
        </w:rPr>
        <w:t>Pytanie nr 1</w:t>
      </w:r>
    </w:p>
    <w:p w:rsidR="00477473" w:rsidRDefault="00477473" w:rsidP="00477473">
      <w:pPr>
        <w:jc w:val="both"/>
        <w:rPr>
          <w:rFonts w:ascii="Calibri Light" w:hAnsi="Calibri Light" w:cs="Calibri Light"/>
          <w:b/>
        </w:rPr>
      </w:pPr>
      <w:r>
        <w:rPr>
          <w:rFonts w:ascii="Calibri Light" w:hAnsi="Calibri Light" w:cs="Calibri Light"/>
          <w:b/>
        </w:rPr>
        <w:t xml:space="preserve">Dotyczy zapisów SWZ, rozdz. 4 OPIS PRZEDMIOTU ZAMÓWIENIA, załącznik nr 4 UMOWA § 1 ust. 3 w nawiązaniu do § 2 ust. 4. b), zał. nr 1a OPIS PRZEDMIOTU ZAMOWIENIA (OPZ): </w:t>
      </w:r>
    </w:p>
    <w:p w:rsidR="00477473" w:rsidRDefault="00477473" w:rsidP="00477473">
      <w:pPr>
        <w:jc w:val="both"/>
        <w:rPr>
          <w:rFonts w:ascii="Calibri" w:hAnsi="Calibri" w:cs="Calibri"/>
          <w:b/>
        </w:rPr>
      </w:pPr>
    </w:p>
    <w:p w:rsidR="00477473" w:rsidRDefault="00477473" w:rsidP="00477473">
      <w:pPr>
        <w:jc w:val="both"/>
        <w:rPr>
          <w:rFonts w:ascii="Calibri" w:hAnsi="Calibri" w:cs="Calibri"/>
          <w:bCs/>
        </w:rPr>
      </w:pPr>
      <w:r>
        <w:rPr>
          <w:rFonts w:ascii="Calibri" w:hAnsi="Calibri" w:cs="Calibri"/>
          <w:bCs/>
        </w:rPr>
        <w:t>3. „Wykonawca udziela 12 miesięcznej gwarancji na  wymienione podczas przeglądu elementy”</w:t>
      </w:r>
    </w:p>
    <w:p w:rsidR="00477473" w:rsidRDefault="00477473" w:rsidP="00477473">
      <w:pPr>
        <w:widowControl w:val="0"/>
        <w:jc w:val="both"/>
        <w:rPr>
          <w:rFonts w:ascii="Calibri" w:hAnsi="Calibri" w:cs="Calibri"/>
          <w:bCs/>
        </w:rPr>
      </w:pPr>
    </w:p>
    <w:p w:rsidR="00477473" w:rsidRDefault="00477473" w:rsidP="00477473">
      <w:pPr>
        <w:spacing w:before="120" w:after="0"/>
        <w:jc w:val="both"/>
        <w:rPr>
          <w:rFonts w:ascii="Calibri" w:hAnsi="Calibri" w:cs="Tahoma"/>
          <w:bCs/>
          <w:color w:val="000000"/>
        </w:rPr>
      </w:pPr>
      <w:r>
        <w:rPr>
          <w:rFonts w:ascii="Calibri Light" w:hAnsi="Calibri Light" w:cs="Calibri Light"/>
          <w:bCs/>
        </w:rPr>
        <w:t>4. b) „</w:t>
      </w:r>
      <w:r>
        <w:rPr>
          <w:rFonts w:ascii="Calibri" w:hAnsi="Calibri" w:cs="Tahoma"/>
          <w:bCs/>
          <w:color w:val="000000"/>
        </w:rPr>
        <w:t>gwarancja na wymienione części i podzespoły udzielana będzie na warunkach przewidzianych przez producenta”</w:t>
      </w:r>
    </w:p>
    <w:p w:rsidR="00477473" w:rsidRDefault="00477473" w:rsidP="00477473">
      <w:pPr>
        <w:jc w:val="both"/>
        <w:rPr>
          <w:rFonts w:ascii="Calibri Light" w:hAnsi="Calibri Light" w:cs="Calibri Light"/>
          <w:b/>
        </w:rPr>
      </w:pPr>
    </w:p>
    <w:p w:rsidR="00477473" w:rsidRDefault="00477473" w:rsidP="00477473">
      <w:pPr>
        <w:jc w:val="both"/>
        <w:rPr>
          <w:rFonts w:ascii="Calibri Light" w:hAnsi="Calibri Light" w:cs="Calibri Light"/>
        </w:rPr>
      </w:pPr>
      <w:r>
        <w:rPr>
          <w:rFonts w:ascii="Calibri Light" w:hAnsi="Calibri Light" w:cs="Calibri Light"/>
          <w:bCs/>
        </w:rPr>
        <w:t xml:space="preserve">Zwracamy się z prośbą o ujednolicenie zapisów w </w:t>
      </w:r>
      <w:r>
        <w:rPr>
          <w:rFonts w:ascii="Calibri Light" w:hAnsi="Calibri Light" w:cs="Calibri Light"/>
        </w:rPr>
        <w:t>§ 1 ust. 3 zgodnie z § 2 ust. 4. b)</w:t>
      </w:r>
    </w:p>
    <w:p w:rsidR="003F11DA" w:rsidRPr="00ED64B3" w:rsidRDefault="003F11DA" w:rsidP="003F11DA">
      <w:pPr>
        <w:jc w:val="both"/>
        <w:rPr>
          <w:rFonts w:cstheme="minorHAnsi"/>
          <w:b/>
        </w:rPr>
      </w:pPr>
      <w:r w:rsidRPr="00ED64B3">
        <w:rPr>
          <w:rFonts w:cstheme="minorHAnsi"/>
          <w:b/>
        </w:rPr>
        <w:t>Odpowiedź:</w:t>
      </w:r>
    </w:p>
    <w:p w:rsidR="00477473" w:rsidRPr="003F11DA" w:rsidRDefault="00477473" w:rsidP="00477473">
      <w:pPr>
        <w:jc w:val="both"/>
        <w:rPr>
          <w:rFonts w:ascii="Calibri Light" w:hAnsi="Calibri Light" w:cs="Calibri Light"/>
          <w:b/>
        </w:rPr>
      </w:pPr>
      <w:r w:rsidRPr="003F11DA">
        <w:rPr>
          <w:rFonts w:ascii="Calibri Light" w:hAnsi="Calibri Light" w:cs="Calibri Light"/>
          <w:b/>
        </w:rPr>
        <w:t>Oczywiście zapis pkt 3.</w:t>
      </w:r>
    </w:p>
    <w:bookmarkEnd w:id="2"/>
    <w:p w:rsidR="003F11DA" w:rsidRDefault="003F11DA" w:rsidP="00477473">
      <w:pPr>
        <w:jc w:val="both"/>
        <w:rPr>
          <w:rFonts w:ascii="Calibri Light" w:hAnsi="Calibri Light" w:cs="Calibri Light"/>
          <w:b/>
          <w:bCs/>
        </w:rPr>
      </w:pPr>
    </w:p>
    <w:p w:rsidR="00477473" w:rsidRDefault="00477473" w:rsidP="00477473">
      <w:pPr>
        <w:jc w:val="both"/>
        <w:rPr>
          <w:rFonts w:ascii="Calibri Light" w:hAnsi="Calibri Light" w:cs="Calibri Light"/>
          <w:b/>
          <w:bCs/>
        </w:rPr>
      </w:pPr>
      <w:r>
        <w:rPr>
          <w:rFonts w:ascii="Calibri Light" w:hAnsi="Calibri Light" w:cs="Calibri Light"/>
          <w:b/>
          <w:bCs/>
        </w:rPr>
        <w:t>Pytanie nr 2</w:t>
      </w:r>
    </w:p>
    <w:p w:rsidR="00477473" w:rsidRDefault="00477473" w:rsidP="00477473">
      <w:pPr>
        <w:jc w:val="both"/>
        <w:rPr>
          <w:rFonts w:ascii="Calibri Light" w:hAnsi="Calibri Light" w:cs="Calibri Light"/>
          <w:b/>
        </w:rPr>
      </w:pPr>
      <w:r>
        <w:rPr>
          <w:rFonts w:ascii="Calibri Light" w:hAnsi="Calibri Light" w:cs="Calibri Light"/>
          <w:b/>
        </w:rPr>
        <w:t xml:space="preserve">Dotyczy zapisów SWZ, rozdz. 4 OPIS PRZEDMIOTU ZAMÓWIENIA, załącznik nr 4 UMOWA § 2 ust. 4. b): </w:t>
      </w:r>
    </w:p>
    <w:p w:rsidR="00477473" w:rsidRDefault="00477473" w:rsidP="00477473">
      <w:pPr>
        <w:jc w:val="both"/>
        <w:rPr>
          <w:rFonts w:ascii="Calibri" w:hAnsi="Calibri" w:cs="Calibri"/>
          <w:b/>
        </w:rPr>
      </w:pPr>
    </w:p>
    <w:p w:rsidR="00477473" w:rsidRDefault="00477473" w:rsidP="00477473">
      <w:pPr>
        <w:spacing w:after="160" w:line="259" w:lineRule="auto"/>
        <w:rPr>
          <w:rFonts w:ascii="Calibri" w:eastAsia="Calibri" w:hAnsi="Calibri"/>
        </w:rPr>
      </w:pPr>
      <w:r>
        <w:rPr>
          <w:rFonts w:ascii="Calibri" w:eastAsia="Calibri" w:hAnsi="Calibri"/>
        </w:rPr>
        <w:t xml:space="preserve">Zwracamy się z prośbą o skrócenie min. okresu udzielonej gwarancji na wykonane naprawy z 12 na 6 miesięcy. </w:t>
      </w:r>
    </w:p>
    <w:p w:rsidR="00477473" w:rsidRDefault="00477473" w:rsidP="00477473">
      <w:pPr>
        <w:spacing w:after="160" w:line="259" w:lineRule="auto"/>
        <w:rPr>
          <w:rFonts w:ascii="Calibri" w:eastAsia="Calibri" w:hAnsi="Calibri"/>
        </w:rPr>
      </w:pPr>
      <w:r>
        <w:rPr>
          <w:rFonts w:ascii="Calibri" w:eastAsia="Calibri" w:hAnsi="Calibri"/>
        </w:rPr>
        <w:t>Jest to okres powszechnie wymagany przez Zamawiających w postępowaniach o podobnym zakresie przedmiotowym.</w:t>
      </w:r>
    </w:p>
    <w:p w:rsidR="003F11DA" w:rsidRPr="00ED64B3" w:rsidRDefault="003F11DA" w:rsidP="003F11DA">
      <w:pPr>
        <w:jc w:val="both"/>
        <w:rPr>
          <w:rFonts w:cstheme="minorHAnsi"/>
          <w:b/>
        </w:rPr>
      </w:pPr>
      <w:r w:rsidRPr="00ED64B3">
        <w:rPr>
          <w:rFonts w:cstheme="minorHAnsi"/>
          <w:b/>
        </w:rPr>
        <w:t>Odpowiedź:</w:t>
      </w:r>
    </w:p>
    <w:p w:rsidR="00477473" w:rsidRPr="003F11DA" w:rsidRDefault="00477473" w:rsidP="00477473">
      <w:pPr>
        <w:jc w:val="both"/>
        <w:rPr>
          <w:rFonts w:ascii="Calibri Light" w:hAnsi="Calibri Light" w:cs="Calibri Light"/>
          <w:b/>
        </w:rPr>
      </w:pPr>
      <w:r w:rsidRPr="003F11DA">
        <w:rPr>
          <w:rFonts w:ascii="Calibri Light" w:hAnsi="Calibri Light" w:cs="Calibri Light"/>
          <w:b/>
        </w:rPr>
        <w:t>Nie</w:t>
      </w:r>
      <w:r w:rsidR="003F11DA">
        <w:rPr>
          <w:rFonts w:ascii="Calibri Light" w:hAnsi="Calibri Light" w:cs="Calibri Light"/>
          <w:b/>
        </w:rPr>
        <w:t xml:space="preserve"> wyrażamy na to zgody</w:t>
      </w:r>
      <w:r w:rsidRPr="003F11DA">
        <w:rPr>
          <w:rFonts w:ascii="Calibri Light" w:hAnsi="Calibri Light" w:cs="Calibri Light"/>
          <w:b/>
        </w:rPr>
        <w:t>.</w:t>
      </w:r>
    </w:p>
    <w:p w:rsidR="00477473" w:rsidRDefault="00477473" w:rsidP="00477473">
      <w:pPr>
        <w:jc w:val="both"/>
        <w:rPr>
          <w:rFonts w:ascii="Calibri Light" w:hAnsi="Calibri Light" w:cs="Calibri Light"/>
          <w:u w:val="single"/>
        </w:rPr>
      </w:pPr>
    </w:p>
    <w:p w:rsidR="00477473" w:rsidRDefault="00477473" w:rsidP="00477473">
      <w:pPr>
        <w:jc w:val="both"/>
        <w:rPr>
          <w:rFonts w:ascii="Calibri Light" w:hAnsi="Calibri Light" w:cs="Calibri Light"/>
          <w:b/>
          <w:bCs/>
        </w:rPr>
      </w:pPr>
      <w:r>
        <w:rPr>
          <w:rFonts w:ascii="Calibri Light" w:hAnsi="Calibri Light" w:cs="Calibri Light"/>
          <w:b/>
          <w:bCs/>
        </w:rPr>
        <w:t>Pytanie nr 3</w:t>
      </w:r>
    </w:p>
    <w:p w:rsidR="00477473" w:rsidRDefault="00477473" w:rsidP="00477473">
      <w:pPr>
        <w:jc w:val="both"/>
        <w:rPr>
          <w:rFonts w:ascii="Calibri Light" w:hAnsi="Calibri Light" w:cs="Calibri Light"/>
          <w:b/>
        </w:rPr>
      </w:pPr>
      <w:r>
        <w:rPr>
          <w:rFonts w:ascii="Calibri Light" w:hAnsi="Calibri Light" w:cs="Calibri Light"/>
          <w:b/>
        </w:rPr>
        <w:t xml:space="preserve">Dotyczy zapisów SWZ, załącznik nr 4 UMOWA § 2 ust. 3: </w:t>
      </w:r>
    </w:p>
    <w:p w:rsidR="00477473" w:rsidRDefault="00477473" w:rsidP="00477473">
      <w:pPr>
        <w:jc w:val="both"/>
        <w:rPr>
          <w:rFonts w:ascii="Calibri Light" w:hAnsi="Calibri Light" w:cs="Calibri Light"/>
        </w:rPr>
      </w:pPr>
    </w:p>
    <w:p w:rsidR="00477473" w:rsidRDefault="00477473" w:rsidP="00477473">
      <w:pPr>
        <w:jc w:val="both"/>
        <w:rPr>
          <w:rFonts w:ascii="Calibri Light" w:eastAsia="Calibri" w:hAnsi="Calibri Light" w:cs="Calibri Light"/>
        </w:rPr>
      </w:pPr>
      <w:r>
        <w:rPr>
          <w:rFonts w:ascii="Calibri Light" w:eastAsia="Calibri" w:hAnsi="Calibri Light" w:cs="Calibri Light"/>
        </w:rPr>
        <w:t>Wnosimy o potwierdzenie, że Zamawiający, będzie wymagał dostarczenia części zamiennych pochodzących z oficjalnego kanału dystrybucji producenta aparatu USG na rynek Unii Europejskiej.</w:t>
      </w:r>
    </w:p>
    <w:p w:rsidR="003F11DA" w:rsidRPr="00ED64B3" w:rsidRDefault="003F11DA" w:rsidP="003F11DA">
      <w:pPr>
        <w:jc w:val="both"/>
        <w:rPr>
          <w:rFonts w:cstheme="minorHAnsi"/>
          <w:b/>
        </w:rPr>
      </w:pPr>
      <w:r w:rsidRPr="00ED64B3">
        <w:rPr>
          <w:rFonts w:cstheme="minorHAnsi"/>
          <w:b/>
        </w:rPr>
        <w:t>Odpowiedź:</w:t>
      </w:r>
    </w:p>
    <w:p w:rsidR="00477473" w:rsidRPr="003F11DA" w:rsidRDefault="00477473" w:rsidP="00477473">
      <w:pPr>
        <w:jc w:val="both"/>
        <w:rPr>
          <w:rFonts w:ascii="Calibri Light" w:eastAsia="Calibri" w:hAnsi="Calibri Light" w:cs="Calibri Light"/>
          <w:b/>
        </w:rPr>
      </w:pPr>
      <w:r w:rsidRPr="003F11DA">
        <w:rPr>
          <w:rFonts w:ascii="Calibri Light" w:eastAsia="Calibri" w:hAnsi="Calibri Light" w:cs="Calibri Light"/>
          <w:b/>
        </w:rPr>
        <w:t>Nie.</w:t>
      </w:r>
    </w:p>
    <w:p w:rsidR="00477473" w:rsidRDefault="00477473" w:rsidP="00477473">
      <w:pPr>
        <w:rPr>
          <w:rFonts w:ascii="Calibri Light" w:hAnsi="Calibri Light" w:cs="Calibri Light"/>
        </w:rPr>
      </w:pPr>
    </w:p>
    <w:p w:rsidR="00477473" w:rsidRDefault="00477473" w:rsidP="00477473">
      <w:pPr>
        <w:rPr>
          <w:rFonts w:ascii="Calibri Light" w:hAnsi="Calibri Light" w:cs="Calibri Light"/>
          <w:b/>
          <w:bCs/>
        </w:rPr>
      </w:pPr>
      <w:r>
        <w:rPr>
          <w:rFonts w:ascii="Calibri Light" w:hAnsi="Calibri Light" w:cs="Calibri Light"/>
          <w:b/>
          <w:bCs/>
        </w:rPr>
        <w:t>Pytanie nr 4</w:t>
      </w:r>
    </w:p>
    <w:p w:rsidR="00477473" w:rsidRDefault="00477473" w:rsidP="00477473">
      <w:pPr>
        <w:jc w:val="both"/>
        <w:rPr>
          <w:rFonts w:ascii="Calibri Light" w:hAnsi="Calibri Light" w:cs="Calibri Light"/>
          <w:b/>
        </w:rPr>
      </w:pPr>
      <w:r>
        <w:rPr>
          <w:rFonts w:ascii="Calibri Light" w:hAnsi="Calibri Light" w:cs="Calibri Light"/>
          <w:b/>
        </w:rPr>
        <w:t>Dotyczy zapisów SWZ, załącznik nr 4 UMOWA § 3 ust. 1.:</w:t>
      </w:r>
    </w:p>
    <w:p w:rsidR="00477473" w:rsidRDefault="00477473" w:rsidP="00477473">
      <w:pPr>
        <w:jc w:val="both"/>
        <w:rPr>
          <w:rFonts w:ascii="Calibri Light" w:hAnsi="Calibri Light" w:cs="Calibri Light"/>
          <w:b/>
        </w:rPr>
      </w:pPr>
    </w:p>
    <w:p w:rsidR="00477473" w:rsidRDefault="00477473" w:rsidP="00477473">
      <w:pPr>
        <w:jc w:val="both"/>
        <w:rPr>
          <w:rFonts w:ascii="Calibri Light" w:hAnsi="Calibri Light" w:cs="Calibri Light"/>
          <w:bCs/>
          <w:color w:val="000000"/>
        </w:rPr>
      </w:pPr>
      <w:r>
        <w:rPr>
          <w:rFonts w:ascii="Calibri Light" w:hAnsi="Calibri Light" w:cs="Calibri Light"/>
          <w:bCs/>
          <w:color w:val="000000"/>
        </w:rPr>
        <w:t>Zwracamy się z prośbą o doprecyzowanie dla aparatu USG w pakiecie nr 13, aby Wykonawca posiadał autoryzację producenta na wykonywanie usług serwisowych.</w:t>
      </w:r>
    </w:p>
    <w:p w:rsidR="00477473" w:rsidRDefault="00477473" w:rsidP="00477473">
      <w:pPr>
        <w:jc w:val="both"/>
        <w:rPr>
          <w:rFonts w:ascii="Calibri Light" w:hAnsi="Calibri Light" w:cs="Calibri Light"/>
          <w:bCs/>
          <w:color w:val="000000"/>
        </w:rPr>
      </w:pPr>
    </w:p>
    <w:p w:rsidR="00477473" w:rsidRDefault="00477473" w:rsidP="00477473">
      <w:pPr>
        <w:jc w:val="both"/>
        <w:rPr>
          <w:rFonts w:ascii="Calibri Light" w:hAnsi="Calibri Light" w:cs="Calibri Light"/>
          <w:bCs/>
          <w:color w:val="000000"/>
        </w:rPr>
      </w:pPr>
      <w:r>
        <w:rPr>
          <w:rFonts w:ascii="Calibri Light" w:hAnsi="Calibri Light" w:cs="Calibri Light"/>
          <w:bCs/>
          <w:color w:val="000000"/>
        </w:rPr>
        <w:t xml:space="preserve">Jedynie autoryzowany serwis jest w stanie zapewnić właściwą, wysoką jakość usług, dostęp do oryginalnych części zamiennych oraz zagwarantować właściwą pracę aparatu i jego przydatność diagnostyczną oraz jak najdłuższą żywotność. </w:t>
      </w:r>
    </w:p>
    <w:p w:rsidR="00477473" w:rsidRDefault="00477473" w:rsidP="00477473">
      <w:pPr>
        <w:jc w:val="both"/>
        <w:rPr>
          <w:rFonts w:ascii="Calibri Light" w:hAnsi="Calibri Light" w:cs="Calibri Light"/>
          <w:bCs/>
          <w:color w:val="000000"/>
        </w:rPr>
      </w:pPr>
      <w:r>
        <w:rPr>
          <w:rFonts w:ascii="Calibri Light" w:hAnsi="Calibri Light" w:cs="Calibri Light"/>
          <w:bCs/>
          <w:color w:val="000000"/>
        </w:rPr>
        <w:t xml:space="preserve">Dlatego producent zaleca obsługę jedynie przez autoryzowany serwis. </w:t>
      </w:r>
    </w:p>
    <w:p w:rsidR="00477473" w:rsidRDefault="00477473" w:rsidP="00477473">
      <w:pPr>
        <w:jc w:val="both"/>
        <w:rPr>
          <w:rFonts w:ascii="Calibri Light" w:hAnsi="Calibri Light" w:cs="Calibri Light"/>
          <w:bCs/>
          <w:color w:val="000000"/>
        </w:rPr>
      </w:pPr>
      <w:r>
        <w:rPr>
          <w:rFonts w:ascii="Calibri Light" w:hAnsi="Calibri Light" w:cs="Calibri Light"/>
          <w:bCs/>
          <w:color w:val="000000"/>
        </w:rPr>
        <w:t>Ponadto autoryzowany serwis dysponuje pracownikami, którzy odbyli szkolenia u producenta więc posiadają specjalistyczną wiedzę na temat sprzętu, który serwisują. Wszelkie zmiany aparatu, modyfikacje przy użyciu nieoryginalnych części i nieautoryzowanego oprogramowania, bądź niewłaściwie przeprowadzone naprawy mogą skutkować utratą wymaganych niezbędnych możliwości diagnostycznych oraz bezpieczeństwa użytkowania aparatu. W związku z powyższym wnosimy jak na</w:t>
      </w:r>
      <w:r w:rsidR="0021691C">
        <w:rPr>
          <w:rFonts w:ascii="Calibri Light" w:hAnsi="Calibri Light" w:cs="Calibri Light"/>
          <w:bCs/>
          <w:color w:val="000000"/>
        </w:rPr>
        <w:t xml:space="preserve"> wstępie.</w:t>
      </w:r>
    </w:p>
    <w:p w:rsidR="003F11DA" w:rsidRPr="00ED64B3" w:rsidRDefault="003F11DA" w:rsidP="003F11DA">
      <w:pPr>
        <w:jc w:val="both"/>
        <w:rPr>
          <w:rFonts w:cstheme="minorHAnsi"/>
          <w:b/>
        </w:rPr>
      </w:pPr>
      <w:r w:rsidRPr="00ED64B3">
        <w:rPr>
          <w:rFonts w:cstheme="minorHAnsi"/>
          <w:b/>
        </w:rPr>
        <w:t>Odpowiedź:</w:t>
      </w:r>
    </w:p>
    <w:p w:rsidR="00477473" w:rsidRDefault="00477473" w:rsidP="00477473">
      <w:pPr>
        <w:jc w:val="both"/>
        <w:rPr>
          <w:rFonts w:ascii="Calibri Light" w:hAnsi="Calibri Light" w:cs="Calibri Light"/>
          <w:b/>
        </w:rPr>
      </w:pPr>
      <w:r w:rsidRPr="0021691C">
        <w:rPr>
          <w:rFonts w:ascii="Calibri Light" w:hAnsi="Calibri Light" w:cs="Calibri Light"/>
          <w:b/>
        </w:rPr>
        <w:t>Nie.</w:t>
      </w:r>
    </w:p>
    <w:p w:rsidR="0021691C" w:rsidRPr="0021691C" w:rsidRDefault="0021691C" w:rsidP="00477473">
      <w:pPr>
        <w:jc w:val="both"/>
        <w:rPr>
          <w:rFonts w:ascii="Calibri Light" w:hAnsi="Calibri Light" w:cs="Calibri Light"/>
          <w:b/>
        </w:rPr>
      </w:pPr>
    </w:p>
    <w:p w:rsidR="00113577" w:rsidRPr="00113577" w:rsidRDefault="00113577" w:rsidP="00113577">
      <w:pPr>
        <w:ind w:right="-108"/>
        <w:jc w:val="both"/>
        <w:rPr>
          <w:rFonts w:cstheme="minorHAnsi"/>
          <w:b/>
          <w:color w:val="00B0F0"/>
          <w:sz w:val="24"/>
          <w:szCs w:val="24"/>
        </w:rPr>
      </w:pPr>
      <w:r w:rsidRPr="00113577">
        <w:rPr>
          <w:rFonts w:cstheme="minorHAnsi"/>
          <w:b/>
          <w:color w:val="00B0F0"/>
          <w:sz w:val="24"/>
          <w:szCs w:val="24"/>
        </w:rPr>
        <w:t xml:space="preserve">ZESTAW NR </w:t>
      </w:r>
      <w:r w:rsidR="00C3607E">
        <w:rPr>
          <w:rFonts w:cstheme="minorHAnsi"/>
          <w:b/>
          <w:color w:val="00B0F0"/>
          <w:sz w:val="24"/>
          <w:szCs w:val="24"/>
        </w:rPr>
        <w:t>5</w:t>
      </w:r>
      <w:r w:rsidRPr="00113577">
        <w:rPr>
          <w:rFonts w:cstheme="minorHAnsi"/>
          <w:b/>
          <w:color w:val="00B0F0"/>
          <w:sz w:val="24"/>
          <w:szCs w:val="24"/>
        </w:rPr>
        <w:t xml:space="preserve">: </w:t>
      </w:r>
    </w:p>
    <w:p w:rsidR="004B5CC4" w:rsidRPr="00ED64B3" w:rsidRDefault="004B5CC4" w:rsidP="004B5CC4">
      <w:pPr>
        <w:pStyle w:val="ListParagraph"/>
        <w:numPr>
          <w:ilvl w:val="0"/>
          <w:numId w:val="2"/>
        </w:numPr>
        <w:spacing w:line="276" w:lineRule="auto"/>
        <w:ind w:left="360" w:firstLine="0"/>
        <w:jc w:val="both"/>
        <w:rPr>
          <w:rFonts w:asciiTheme="minorHAnsi" w:hAnsiTheme="minorHAnsi" w:cstheme="minorHAnsi"/>
          <w:b/>
          <w:color w:val="000000"/>
          <w:sz w:val="22"/>
          <w:szCs w:val="22"/>
        </w:rPr>
      </w:pPr>
      <w:r w:rsidRPr="00ED64B3">
        <w:rPr>
          <w:rFonts w:asciiTheme="minorHAnsi" w:hAnsiTheme="minorHAnsi" w:cstheme="minorHAnsi"/>
          <w:b/>
          <w:color w:val="000000"/>
          <w:sz w:val="22"/>
          <w:szCs w:val="22"/>
        </w:rPr>
        <w:t>Pytania do SWZ</w:t>
      </w:r>
    </w:p>
    <w:p w:rsidR="004B5CC4" w:rsidRPr="00ED64B3" w:rsidRDefault="004B5CC4" w:rsidP="004B5CC4">
      <w:pPr>
        <w:jc w:val="both"/>
        <w:rPr>
          <w:rFonts w:cstheme="minorHAnsi"/>
          <w:b/>
          <w:color w:val="000000"/>
        </w:rPr>
      </w:pPr>
      <w:r w:rsidRPr="00ED64B3">
        <w:rPr>
          <w:rFonts w:cstheme="minorHAnsi"/>
          <w:b/>
          <w:color w:val="000000"/>
        </w:rPr>
        <w:t>Pytanie 1, pakiety 6, 31, 37</w:t>
      </w:r>
    </w:p>
    <w:p w:rsidR="004B5CC4" w:rsidRPr="00ED64B3" w:rsidRDefault="004B5CC4" w:rsidP="004B5CC4">
      <w:pPr>
        <w:jc w:val="both"/>
        <w:rPr>
          <w:rFonts w:cstheme="minorHAnsi"/>
          <w:b/>
          <w:bCs/>
          <w:color w:val="000000"/>
        </w:rPr>
      </w:pPr>
      <w:r w:rsidRPr="00ED64B3">
        <w:rPr>
          <w:rFonts w:cstheme="minorHAnsi"/>
          <w:color w:val="000000"/>
        </w:rPr>
        <w:t xml:space="preserve">Czy w celu zapewnienia bezpieczeństwa pacjenta oraz jakości usług medycznych Zamawiający będzie wymagał odpowiednich kwalifikacji technicznych dostawcy serwisu w zakresie aparatury będącej przedmiotem przetargu, potwierdzonych </w:t>
      </w:r>
      <w:r w:rsidRPr="00ED64B3">
        <w:rPr>
          <w:rFonts w:cstheme="minorHAnsi"/>
          <w:b/>
          <w:bCs/>
          <w:color w:val="000000"/>
        </w:rPr>
        <w:t>aktualnymi certyfikatami odbytych przez inżynierów szkoleń?</w:t>
      </w:r>
    </w:p>
    <w:p w:rsidR="00591B12" w:rsidRPr="00ED64B3" w:rsidRDefault="00591B12" w:rsidP="004B5CC4">
      <w:pPr>
        <w:jc w:val="both"/>
        <w:rPr>
          <w:rFonts w:cstheme="minorHAnsi"/>
          <w:b/>
        </w:rPr>
      </w:pPr>
      <w:r w:rsidRPr="00ED64B3">
        <w:rPr>
          <w:rFonts w:cstheme="minorHAnsi"/>
          <w:b/>
        </w:rPr>
        <w:t>Odpowiedź:</w:t>
      </w:r>
    </w:p>
    <w:p w:rsidR="004B5CC4" w:rsidRPr="00ED64B3" w:rsidRDefault="004B5CC4" w:rsidP="004B5CC4">
      <w:pPr>
        <w:jc w:val="both"/>
        <w:rPr>
          <w:rFonts w:cstheme="minorHAnsi"/>
          <w:color w:val="FF0000"/>
        </w:rPr>
      </w:pPr>
      <w:r w:rsidRPr="00ED64B3">
        <w:rPr>
          <w:rFonts w:cstheme="minorHAnsi"/>
          <w:b/>
        </w:rPr>
        <w:t>Nie</w:t>
      </w:r>
      <w:r w:rsidRPr="00ED64B3">
        <w:rPr>
          <w:rFonts w:cstheme="minorHAnsi"/>
          <w:color w:val="FF0000"/>
        </w:rPr>
        <w:t>.</w:t>
      </w:r>
    </w:p>
    <w:p w:rsidR="004B5CC4" w:rsidRPr="00ED64B3" w:rsidRDefault="004B5CC4" w:rsidP="004B5CC4">
      <w:pPr>
        <w:jc w:val="both"/>
        <w:rPr>
          <w:rFonts w:cstheme="minorHAnsi"/>
        </w:rPr>
      </w:pP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2, Pakiet 6</w:t>
      </w:r>
    </w:p>
    <w:p w:rsidR="004B5CC4" w:rsidRPr="00ED64B3" w:rsidRDefault="004B5CC4" w:rsidP="004B5CC4">
      <w:pPr>
        <w:jc w:val="both"/>
        <w:rPr>
          <w:rFonts w:cstheme="minorHAnsi"/>
          <w:color w:val="000000"/>
        </w:rPr>
      </w:pPr>
      <w:r w:rsidRPr="00ED64B3">
        <w:rPr>
          <w:rFonts w:cstheme="minorHAnsi"/>
          <w:color w:val="000000"/>
        </w:rPr>
        <w:t>Prosimy Zamawiającego o informację czy aparaty do znieczulania posiadają monitory, które należy uwzględnić w wycenie, a jeżeli tak - prosimy o podanie typu i producenta monitora. Czy jeśli posiadają monitory to czy też posiadają moduły gazowe, które należy wkalkulować w cenę?</w:t>
      </w:r>
    </w:p>
    <w:p w:rsidR="00591B12" w:rsidRPr="00ED64B3" w:rsidRDefault="00591B12" w:rsidP="00591B12">
      <w:pPr>
        <w:jc w:val="both"/>
        <w:rPr>
          <w:rFonts w:cstheme="minorHAnsi"/>
          <w:b/>
        </w:rPr>
      </w:pPr>
      <w:r w:rsidRPr="00ED64B3">
        <w:rPr>
          <w:rFonts w:cstheme="minorHAnsi"/>
          <w:b/>
        </w:rPr>
        <w:t>Odpowiedź:</w:t>
      </w:r>
    </w:p>
    <w:p w:rsidR="004B5CC4" w:rsidRPr="00ED64B3" w:rsidRDefault="0021691C" w:rsidP="004B5CC4">
      <w:pPr>
        <w:jc w:val="both"/>
        <w:rPr>
          <w:rFonts w:cstheme="minorHAnsi"/>
          <w:b/>
        </w:rPr>
      </w:pPr>
      <w:r>
        <w:rPr>
          <w:rFonts w:cstheme="minorHAnsi"/>
          <w:b/>
        </w:rPr>
        <w:t xml:space="preserve">Tak, </w:t>
      </w:r>
      <w:r w:rsidR="004B5CC4" w:rsidRPr="00ED64B3">
        <w:rPr>
          <w:rFonts w:cstheme="minorHAnsi"/>
          <w:b/>
        </w:rPr>
        <w:t>posiadają monitory i moduły gazowe.</w:t>
      </w:r>
    </w:p>
    <w:p w:rsidR="004B5CC4" w:rsidRPr="00ED64B3" w:rsidRDefault="004B5CC4" w:rsidP="004B5CC4">
      <w:pPr>
        <w:jc w:val="both"/>
        <w:rPr>
          <w:rFonts w:cstheme="minorHAnsi"/>
        </w:rPr>
      </w:pPr>
    </w:p>
    <w:p w:rsidR="004B5CC4" w:rsidRPr="00ED64B3" w:rsidRDefault="004B5CC4" w:rsidP="004B5CC4">
      <w:pPr>
        <w:rPr>
          <w:rFonts w:cstheme="minorHAnsi"/>
          <w:b/>
          <w:bCs/>
        </w:rPr>
      </w:pPr>
      <w:r w:rsidRPr="00ED64B3">
        <w:rPr>
          <w:rFonts w:cstheme="minorHAnsi"/>
          <w:b/>
          <w:bCs/>
        </w:rPr>
        <w:lastRenderedPageBreak/>
        <w:t>Pytanie 3, Pakiet 31</w:t>
      </w:r>
    </w:p>
    <w:p w:rsidR="004B5CC4" w:rsidRPr="00ED64B3" w:rsidRDefault="004B5CC4" w:rsidP="004B5CC4">
      <w:pPr>
        <w:rPr>
          <w:rFonts w:cstheme="minorHAnsi"/>
        </w:rPr>
      </w:pPr>
      <w:r w:rsidRPr="00ED64B3">
        <w:rPr>
          <w:rFonts w:cstheme="minorHAnsi"/>
        </w:rPr>
        <w:t>Czy inkubatory wymagają wymiany akumulatorów? Jeżeli tak, to czy mają być wliczone w cenę przeglądu czy będą rozliczane osobno na podstawie odrębnej oferty?</w:t>
      </w:r>
    </w:p>
    <w:p w:rsidR="00591B12" w:rsidRPr="00ED64B3" w:rsidRDefault="00591B12" w:rsidP="00591B12">
      <w:pPr>
        <w:jc w:val="both"/>
        <w:rPr>
          <w:rFonts w:cstheme="minorHAnsi"/>
          <w:b/>
        </w:rPr>
      </w:pPr>
      <w:r w:rsidRPr="00ED64B3">
        <w:rPr>
          <w:rFonts w:cstheme="minorHAnsi"/>
          <w:b/>
        </w:rPr>
        <w:t>Odpowiedź:</w:t>
      </w:r>
    </w:p>
    <w:p w:rsidR="004B5CC4" w:rsidRPr="00ED64B3" w:rsidRDefault="00591B12" w:rsidP="004B5CC4">
      <w:pPr>
        <w:rPr>
          <w:rFonts w:cstheme="minorHAnsi"/>
          <w:b/>
        </w:rPr>
      </w:pPr>
      <w:r w:rsidRPr="00ED64B3">
        <w:rPr>
          <w:rFonts w:cstheme="minorHAnsi"/>
          <w:b/>
        </w:rPr>
        <w:t>Zamawiają</w:t>
      </w:r>
      <w:r w:rsidR="004B5CC4" w:rsidRPr="00ED64B3">
        <w:rPr>
          <w:rFonts w:cstheme="minorHAnsi"/>
          <w:b/>
        </w:rPr>
        <w:t>cy wymaga wymiany akumulatorów jedynie w przypadku stwie</w:t>
      </w:r>
      <w:r w:rsidRPr="00ED64B3">
        <w:rPr>
          <w:rFonts w:cstheme="minorHAnsi"/>
          <w:b/>
        </w:rPr>
        <w:t>r</w:t>
      </w:r>
      <w:r w:rsidR="004B5CC4" w:rsidRPr="00ED64B3">
        <w:rPr>
          <w:rFonts w:cstheme="minorHAnsi"/>
          <w:b/>
        </w:rPr>
        <w:t>dzenia zużycia.</w:t>
      </w:r>
    </w:p>
    <w:p w:rsidR="004B5CC4" w:rsidRPr="00ED64B3" w:rsidRDefault="004B5CC4" w:rsidP="004B5CC4">
      <w:pPr>
        <w:rPr>
          <w:rFonts w:cstheme="minorHAnsi"/>
        </w:rPr>
      </w:pPr>
    </w:p>
    <w:p w:rsidR="004B5CC4" w:rsidRPr="00ED64B3" w:rsidRDefault="004B5CC4" w:rsidP="004B5CC4">
      <w:pPr>
        <w:rPr>
          <w:rFonts w:cstheme="minorHAnsi"/>
          <w:b/>
          <w:bCs/>
        </w:rPr>
      </w:pPr>
      <w:r w:rsidRPr="00ED64B3">
        <w:rPr>
          <w:rFonts w:cstheme="minorHAnsi"/>
          <w:b/>
          <w:bCs/>
        </w:rPr>
        <w:t xml:space="preserve">Pytanie 5, </w:t>
      </w:r>
      <w:bookmarkStart w:id="3" w:name="_Hlk52287896"/>
      <w:r w:rsidRPr="00ED64B3">
        <w:rPr>
          <w:rFonts w:cstheme="minorHAnsi"/>
          <w:b/>
          <w:bCs/>
        </w:rPr>
        <w:t xml:space="preserve">Pakiet </w:t>
      </w:r>
      <w:bookmarkEnd w:id="3"/>
      <w:r w:rsidRPr="00ED64B3">
        <w:rPr>
          <w:rFonts w:cstheme="minorHAnsi"/>
          <w:b/>
          <w:bCs/>
        </w:rPr>
        <w:t>6, 31, 37</w:t>
      </w:r>
    </w:p>
    <w:p w:rsidR="004B5CC4" w:rsidRPr="00ED64B3" w:rsidRDefault="004B5CC4" w:rsidP="004B5CC4">
      <w:pPr>
        <w:jc w:val="both"/>
        <w:rPr>
          <w:rFonts w:cstheme="minorHAnsi"/>
        </w:rPr>
      </w:pPr>
      <w:r w:rsidRPr="00ED64B3">
        <w:rPr>
          <w:rFonts w:cstheme="minorHAnsi"/>
        </w:rPr>
        <w:t>Czy Zamawiający wymaga wykonania przeglądów powyższych pakietów zgodnie z zaleceniami producenta, licząc od daty instalacji sprzętu – odpowiednio przegląd roczny, dwuletni, trzyletni, czteroletni – uwzględniając wymianę wszystkich części wymaganych przy danym przeglądzie przez producenta?</w:t>
      </w:r>
    </w:p>
    <w:p w:rsidR="00B560A9" w:rsidRPr="00ED64B3" w:rsidRDefault="00B560A9" w:rsidP="00B560A9">
      <w:pPr>
        <w:jc w:val="both"/>
        <w:rPr>
          <w:rFonts w:cstheme="minorHAnsi"/>
          <w:b/>
        </w:rPr>
      </w:pPr>
      <w:r w:rsidRPr="00ED64B3">
        <w:rPr>
          <w:rFonts w:cstheme="minorHAnsi"/>
          <w:b/>
        </w:rPr>
        <w:t>Odpowiedź:</w:t>
      </w:r>
    </w:p>
    <w:p w:rsidR="004B5CC4" w:rsidRPr="00ED64B3" w:rsidRDefault="004B5CC4" w:rsidP="004B5CC4">
      <w:pPr>
        <w:jc w:val="both"/>
        <w:rPr>
          <w:rFonts w:cstheme="minorHAnsi"/>
          <w:b/>
        </w:rPr>
      </w:pPr>
      <w:r w:rsidRPr="00ED64B3">
        <w:rPr>
          <w:rFonts w:cstheme="minorHAnsi"/>
          <w:b/>
        </w:rPr>
        <w:t>Zamawiający wymaga przeglądów rocznych.</w:t>
      </w:r>
    </w:p>
    <w:p w:rsidR="00B560A9" w:rsidRPr="00ED64B3" w:rsidRDefault="00B560A9" w:rsidP="004B5CC4">
      <w:pPr>
        <w:jc w:val="both"/>
        <w:rPr>
          <w:rFonts w:cstheme="minorHAnsi"/>
          <w:b/>
          <w:bCs/>
          <w:color w:val="000000"/>
        </w:rPr>
      </w:pPr>
    </w:p>
    <w:p w:rsidR="004B5CC4" w:rsidRPr="00ED64B3" w:rsidRDefault="004B5CC4" w:rsidP="004B5CC4">
      <w:pPr>
        <w:jc w:val="both"/>
        <w:rPr>
          <w:rFonts w:cstheme="minorHAnsi"/>
          <w:b/>
          <w:bCs/>
          <w:color w:val="000000"/>
        </w:rPr>
      </w:pPr>
      <w:r w:rsidRPr="00ED64B3">
        <w:rPr>
          <w:rFonts w:cstheme="minorHAnsi"/>
          <w:b/>
          <w:bCs/>
          <w:color w:val="000000"/>
        </w:rPr>
        <w:t>Pytanie 5, pakiet 6, 31, 37</w:t>
      </w:r>
    </w:p>
    <w:p w:rsidR="004B5CC4" w:rsidRPr="00ED64B3" w:rsidRDefault="004B5CC4" w:rsidP="004B5CC4">
      <w:pPr>
        <w:jc w:val="both"/>
        <w:rPr>
          <w:rFonts w:cstheme="minorHAnsi"/>
          <w:color w:val="000000"/>
        </w:rPr>
      </w:pPr>
      <w:bookmarkStart w:id="4" w:name="_Hlk63236957"/>
      <w:r w:rsidRPr="00ED64B3">
        <w:rPr>
          <w:rFonts w:cstheme="minorHAnsi"/>
          <w:color w:val="000000"/>
        </w:rPr>
        <w:t>Prosimy o potwierdzenie, że jeśli w trakcie trwania umowy okaże się, że sprzęt nie nadaje się już do naprawy bądź brak jest części do przeglądów ze względu na jego wiek – dany sprzęt zostanie wyłączony aneksem z umowy bez konsekwencji dla wykonawcy.</w:t>
      </w:r>
    </w:p>
    <w:p w:rsidR="00B560A9" w:rsidRPr="00ED64B3" w:rsidRDefault="00B560A9" w:rsidP="00B560A9">
      <w:pPr>
        <w:jc w:val="both"/>
        <w:rPr>
          <w:rFonts w:cstheme="minorHAnsi"/>
          <w:b/>
        </w:rPr>
      </w:pPr>
      <w:r w:rsidRPr="00ED64B3">
        <w:rPr>
          <w:rFonts w:cstheme="minorHAnsi"/>
          <w:b/>
        </w:rPr>
        <w:t>Odpowiedź:</w:t>
      </w:r>
    </w:p>
    <w:p w:rsidR="004B5CC4" w:rsidRPr="00ED64B3" w:rsidRDefault="004B5CC4" w:rsidP="004B5CC4">
      <w:pPr>
        <w:jc w:val="both"/>
        <w:rPr>
          <w:rFonts w:cstheme="minorHAnsi"/>
          <w:b/>
        </w:rPr>
      </w:pPr>
      <w:r w:rsidRPr="00ED64B3">
        <w:rPr>
          <w:rFonts w:cstheme="minorHAnsi"/>
          <w:b/>
        </w:rPr>
        <w:t>Zamawiający nie zleci wykonania przeglądu aparatu o stwie</w:t>
      </w:r>
      <w:r w:rsidR="00B560A9" w:rsidRPr="00ED64B3">
        <w:rPr>
          <w:rFonts w:cstheme="minorHAnsi"/>
          <w:b/>
        </w:rPr>
        <w:t>r</w:t>
      </w:r>
      <w:r w:rsidRPr="00ED64B3">
        <w:rPr>
          <w:rFonts w:cstheme="minorHAnsi"/>
          <w:b/>
        </w:rPr>
        <w:t>dzonej niesprawności.</w:t>
      </w:r>
    </w:p>
    <w:p w:rsidR="004B5CC4" w:rsidRPr="00ED64B3" w:rsidRDefault="004B5CC4" w:rsidP="004B5CC4">
      <w:pPr>
        <w:jc w:val="both"/>
        <w:rPr>
          <w:rFonts w:cstheme="minorHAnsi"/>
        </w:rPr>
      </w:pPr>
    </w:p>
    <w:p w:rsidR="004B5CC4" w:rsidRPr="00ED64B3" w:rsidRDefault="004B5CC4" w:rsidP="004B5CC4">
      <w:pPr>
        <w:jc w:val="both"/>
        <w:rPr>
          <w:rFonts w:cstheme="minorHAnsi"/>
          <w:b/>
          <w:color w:val="000000"/>
        </w:rPr>
      </w:pPr>
      <w:r w:rsidRPr="00ED64B3">
        <w:rPr>
          <w:rFonts w:cstheme="minorHAnsi"/>
          <w:b/>
          <w:color w:val="000000"/>
        </w:rPr>
        <w:t>Pytanie 6</w:t>
      </w:r>
    </w:p>
    <w:p w:rsidR="004B5CC4" w:rsidRPr="00ED64B3" w:rsidRDefault="004B5CC4" w:rsidP="004B5CC4">
      <w:pPr>
        <w:jc w:val="both"/>
        <w:rPr>
          <w:rFonts w:cstheme="minorHAnsi"/>
          <w:color w:val="000000"/>
        </w:rPr>
      </w:pPr>
      <w:r w:rsidRPr="00ED64B3">
        <w:rPr>
          <w:rFonts w:cstheme="minorHAnsi"/>
          <w:color w:val="000000"/>
        </w:rPr>
        <w:t>W związku z wykonywaniem umowy może dojść do przekazania Wykonawcy i przetwarzania przez Wykonawcę do danych osobowych pacjentów lub personelu Zamawiającego. W takiej sytuacji zgodnie z obowiązującymi przepisami ogólnego rozporządzenia o ochronie danych strony są zobowiązane zawrzeć umowę o powierzeniu przetwarzania danych osobowych. Uprzejma prośba o informację czy Zamawiający przewiduje zawarcie takiej umowy i czy wyraża zgodę na zawarcie takiej umowy na wzorze przedstawionym przez Wykonawcę?</w:t>
      </w:r>
    </w:p>
    <w:p w:rsidR="00B560A9" w:rsidRPr="00ED64B3" w:rsidRDefault="00B560A9" w:rsidP="00B560A9">
      <w:pPr>
        <w:jc w:val="both"/>
        <w:rPr>
          <w:rFonts w:cstheme="minorHAnsi"/>
          <w:b/>
        </w:rPr>
      </w:pPr>
      <w:r w:rsidRPr="00ED64B3">
        <w:rPr>
          <w:rFonts w:cstheme="minorHAnsi"/>
          <w:b/>
        </w:rPr>
        <w:t>Odpowiedź:</w:t>
      </w:r>
    </w:p>
    <w:p w:rsidR="00B560A9" w:rsidRPr="00ED64B3" w:rsidRDefault="00B560A9" w:rsidP="00B560A9">
      <w:pPr>
        <w:jc w:val="both"/>
        <w:rPr>
          <w:rFonts w:cstheme="minorHAnsi"/>
          <w:b/>
          <w:color w:val="000000"/>
        </w:rPr>
      </w:pPr>
      <w:r w:rsidRPr="00ED64B3">
        <w:rPr>
          <w:rFonts w:cstheme="minorHAnsi"/>
          <w:b/>
          <w:color w:val="000000"/>
        </w:rPr>
        <w:t xml:space="preserve">Zamawiający </w:t>
      </w:r>
      <w:r w:rsidRPr="00ED64B3">
        <w:rPr>
          <w:rFonts w:cstheme="minorHAnsi"/>
          <w:b/>
          <w:color w:val="000000"/>
        </w:rPr>
        <w:t xml:space="preserve"> nie przewiduje zawarcia</w:t>
      </w:r>
      <w:r w:rsidRPr="00ED64B3">
        <w:rPr>
          <w:rFonts w:cstheme="minorHAnsi"/>
          <w:b/>
          <w:color w:val="000000"/>
        </w:rPr>
        <w:t xml:space="preserve"> takiej umowy</w:t>
      </w:r>
      <w:r w:rsidRPr="00ED64B3">
        <w:rPr>
          <w:rFonts w:cstheme="minorHAnsi"/>
          <w:b/>
          <w:color w:val="000000"/>
        </w:rPr>
        <w:t>. W razie potrzeby może być zawarta taka umowa</w:t>
      </w:r>
      <w:r w:rsidRPr="00ED64B3">
        <w:rPr>
          <w:rFonts w:cstheme="minorHAnsi"/>
          <w:b/>
          <w:color w:val="000000"/>
        </w:rPr>
        <w:t xml:space="preserve"> na wzorze przedstawionym przez Wykonawcę</w:t>
      </w:r>
      <w:r w:rsidRPr="00ED64B3">
        <w:rPr>
          <w:rFonts w:cstheme="minorHAnsi"/>
          <w:b/>
          <w:color w:val="000000"/>
        </w:rPr>
        <w:t>.</w:t>
      </w:r>
    </w:p>
    <w:p w:rsidR="00B560A9" w:rsidRPr="00ED64B3" w:rsidRDefault="00B560A9" w:rsidP="00B560A9">
      <w:pPr>
        <w:jc w:val="both"/>
        <w:rPr>
          <w:rFonts w:cstheme="minorHAnsi"/>
          <w:color w:val="000000"/>
        </w:rPr>
      </w:pPr>
      <w:r w:rsidRPr="00ED64B3">
        <w:rPr>
          <w:rFonts w:cstheme="minorHAnsi"/>
          <w:color w:val="000000"/>
        </w:rPr>
        <w:t xml:space="preserve"> </w:t>
      </w:r>
    </w:p>
    <w:p w:rsidR="004B5CC4" w:rsidRPr="00ED64B3" w:rsidRDefault="004B5CC4" w:rsidP="00B560A9">
      <w:pPr>
        <w:jc w:val="both"/>
        <w:rPr>
          <w:rFonts w:cstheme="minorHAnsi"/>
          <w:b/>
          <w:color w:val="000000"/>
        </w:rPr>
      </w:pPr>
      <w:r w:rsidRPr="00ED64B3">
        <w:rPr>
          <w:rFonts w:cstheme="minorHAnsi"/>
          <w:b/>
          <w:color w:val="000000"/>
        </w:rPr>
        <w:t>Pytania do wzoru umowy (załącznik nr 4 do SWZ)</w:t>
      </w:r>
    </w:p>
    <w:bookmarkEnd w:id="4"/>
    <w:p w:rsidR="004B5CC4" w:rsidRPr="00ED64B3" w:rsidRDefault="004B5CC4" w:rsidP="004B5CC4">
      <w:pPr>
        <w:spacing w:line="100" w:lineRule="atLeast"/>
        <w:rPr>
          <w:rFonts w:cstheme="minorHAnsi"/>
          <w:b/>
          <w:color w:val="000000"/>
        </w:rPr>
      </w:pPr>
      <w:r w:rsidRPr="00ED64B3">
        <w:rPr>
          <w:rFonts w:cstheme="minorHAnsi"/>
          <w:b/>
          <w:color w:val="000000"/>
        </w:rPr>
        <w:lastRenderedPageBreak/>
        <w:t>Pytanie 7, § 2 ust. 4</w:t>
      </w:r>
    </w:p>
    <w:p w:rsidR="004B5CC4" w:rsidRPr="00ED64B3" w:rsidRDefault="004B5CC4" w:rsidP="004B5CC4">
      <w:pPr>
        <w:spacing w:line="100" w:lineRule="atLeast"/>
        <w:jc w:val="both"/>
        <w:rPr>
          <w:rFonts w:cstheme="minorHAnsi"/>
          <w:iCs/>
          <w:color w:val="000000"/>
        </w:rPr>
      </w:pPr>
      <w:r w:rsidRPr="00ED64B3">
        <w:rPr>
          <w:rFonts w:cstheme="minorHAnsi"/>
          <w:color w:val="000000"/>
        </w:rPr>
        <w:t>Prosimy o wyjaśnienie co zdaniem Zamawiającego oznacza i co obejmuje „</w:t>
      </w:r>
      <w:r w:rsidRPr="00ED64B3">
        <w:rPr>
          <w:rFonts w:cstheme="minorHAnsi"/>
          <w:i/>
          <w:iCs/>
          <w:color w:val="000000"/>
        </w:rPr>
        <w:t>gwarancja na wykonane usługi”</w:t>
      </w:r>
      <w:r w:rsidRPr="00ED64B3">
        <w:rPr>
          <w:rFonts w:cstheme="minorHAnsi"/>
          <w:iCs/>
          <w:color w:val="000000"/>
        </w:rPr>
        <w:t>, o której mowa w § 2 ust. 4 lit. a) wzoru umowy?</w:t>
      </w:r>
    </w:p>
    <w:p w:rsidR="004B5CC4" w:rsidRPr="00ED64B3" w:rsidRDefault="004B5CC4" w:rsidP="004B5CC4">
      <w:pPr>
        <w:spacing w:line="100" w:lineRule="atLeast"/>
        <w:jc w:val="both"/>
        <w:rPr>
          <w:rFonts w:cstheme="minorHAnsi"/>
          <w:color w:val="000000"/>
        </w:rPr>
      </w:pPr>
      <w:r w:rsidRPr="00ED64B3">
        <w:rPr>
          <w:rFonts w:cstheme="minorHAnsi"/>
          <w:color w:val="000000"/>
        </w:rPr>
        <w:t xml:space="preserve">Zwracamy uwagę, iż zgodnie z przepisami kodeksu cywilnego udzielając </w:t>
      </w:r>
      <w:r w:rsidRPr="00ED64B3">
        <w:rPr>
          <w:rFonts w:cstheme="minorHAnsi"/>
          <w:i/>
          <w:iCs/>
          <w:color w:val="000000"/>
        </w:rPr>
        <w:t>gwarancji jakości</w:t>
      </w:r>
      <w:r w:rsidRPr="00ED64B3">
        <w:rPr>
          <w:rFonts w:cstheme="minorHAnsi"/>
          <w:color w:val="000000"/>
        </w:rPr>
        <w:t xml:space="preserve"> gwarant (wykonawca) udziela gwarancji, że rzecz sprzedana jest zgodna z umową. Zatem gwarancji jakości można udzielić wyłącznie na towary/rzeczy czyli w przypadku umów serwisowych sprzętu medycznego na części zamienne.</w:t>
      </w:r>
    </w:p>
    <w:p w:rsidR="004B5CC4" w:rsidRPr="00ED64B3" w:rsidRDefault="004B5CC4" w:rsidP="004B5CC4">
      <w:pPr>
        <w:spacing w:line="100" w:lineRule="atLeast"/>
        <w:jc w:val="both"/>
        <w:rPr>
          <w:rFonts w:cstheme="minorHAnsi"/>
          <w:color w:val="000000"/>
        </w:rPr>
      </w:pPr>
      <w:r w:rsidRPr="00ED64B3">
        <w:rPr>
          <w:rFonts w:cstheme="minorHAnsi"/>
          <w:color w:val="000000"/>
        </w:rPr>
        <w:t>Jednocześnie zgodnie z przepisami kodeksu cywilnego w przypadku wadliwego wykonania usługi (tj. przeglądu czy naprawy), wykonawca z mocy samej umowy jest zobowiązany do ponownego jej wykonania na warunkach wskazanych w umowie.</w:t>
      </w:r>
    </w:p>
    <w:p w:rsidR="004B5CC4" w:rsidRPr="00ED64B3" w:rsidRDefault="004B5CC4" w:rsidP="004B5CC4">
      <w:pPr>
        <w:spacing w:line="100" w:lineRule="atLeast"/>
        <w:jc w:val="both"/>
        <w:rPr>
          <w:rFonts w:cstheme="minorHAnsi"/>
          <w:color w:val="000000"/>
        </w:rPr>
      </w:pPr>
      <w:r w:rsidRPr="00ED64B3">
        <w:rPr>
          <w:rFonts w:cstheme="minorHAnsi"/>
          <w:color w:val="000000"/>
        </w:rPr>
        <w:t>Dlatego w naszej ocenie § 2 ust. 4 wzoru umowy odniesienie do „gwarancji na wykonane usługi” powinno zostać wykreślone, a tym samym wnosimy o nadaniu mu następującego brzmienia:</w:t>
      </w:r>
    </w:p>
    <w:p w:rsidR="004B5CC4" w:rsidRPr="00ED64B3" w:rsidRDefault="004B5CC4" w:rsidP="004B5CC4">
      <w:pPr>
        <w:spacing w:line="100" w:lineRule="atLeast"/>
        <w:ind w:left="720"/>
        <w:jc w:val="both"/>
        <w:rPr>
          <w:rFonts w:cstheme="minorHAnsi"/>
          <w:color w:val="000000"/>
        </w:rPr>
      </w:pPr>
      <w:r w:rsidRPr="00ED64B3">
        <w:rPr>
          <w:rFonts w:cstheme="minorHAnsi"/>
          <w:i/>
          <w:color w:val="000000"/>
        </w:rPr>
        <w:t xml:space="preserve">„Wykonawca udzieli gwarancji na </w:t>
      </w:r>
      <w:r w:rsidRPr="00ED64B3">
        <w:rPr>
          <w:rFonts w:cstheme="minorHAnsi"/>
          <w:b/>
          <w:i/>
          <w:color w:val="000000"/>
        </w:rPr>
        <w:t>wymienione części i podzespoły</w:t>
      </w:r>
      <w:r w:rsidRPr="00ED64B3">
        <w:rPr>
          <w:rFonts w:cstheme="minorHAnsi"/>
          <w:i/>
          <w:color w:val="000000"/>
        </w:rPr>
        <w:t xml:space="preserve"> na warunkach przewidzianych przez producenta”</w:t>
      </w:r>
      <w:r w:rsidRPr="00ED64B3">
        <w:rPr>
          <w:rFonts w:cstheme="minorHAnsi"/>
          <w:color w:val="000000"/>
        </w:rPr>
        <w:t>.</w:t>
      </w:r>
    </w:p>
    <w:p w:rsidR="00E4547A" w:rsidRPr="00ED64B3" w:rsidRDefault="00E4547A" w:rsidP="00E4547A">
      <w:pPr>
        <w:jc w:val="both"/>
        <w:rPr>
          <w:rFonts w:cstheme="minorHAnsi"/>
          <w:b/>
        </w:rPr>
      </w:pPr>
      <w:r w:rsidRPr="00ED64B3">
        <w:rPr>
          <w:rFonts w:cstheme="minorHAnsi"/>
          <w:b/>
        </w:rPr>
        <w:t>Odpowiedź:</w:t>
      </w:r>
    </w:p>
    <w:p w:rsidR="004B5CC4" w:rsidRPr="00ED64B3" w:rsidRDefault="00E4547A" w:rsidP="00E4547A">
      <w:pPr>
        <w:spacing w:line="100" w:lineRule="atLeast"/>
        <w:jc w:val="both"/>
        <w:rPr>
          <w:rFonts w:cstheme="minorHAnsi"/>
          <w:b/>
        </w:rPr>
      </w:pPr>
      <w:r w:rsidRPr="00ED64B3">
        <w:rPr>
          <w:rFonts w:cstheme="minorHAnsi"/>
          <w:b/>
        </w:rPr>
        <w:t>Zgodnie z zapisem w S</w:t>
      </w:r>
      <w:r w:rsidR="004B5CC4" w:rsidRPr="00ED64B3">
        <w:rPr>
          <w:rFonts w:cstheme="minorHAnsi"/>
          <w:b/>
        </w:rPr>
        <w:t>WZ zamawiający wymaga gwarancji na wymienione podczas przeglądu części i podze</w:t>
      </w:r>
      <w:r w:rsidRPr="00ED64B3">
        <w:rPr>
          <w:rFonts w:cstheme="minorHAnsi"/>
          <w:b/>
        </w:rPr>
        <w:t>s</w:t>
      </w:r>
      <w:r w:rsidR="004B5CC4" w:rsidRPr="00ED64B3">
        <w:rPr>
          <w:rFonts w:cstheme="minorHAnsi"/>
          <w:b/>
        </w:rPr>
        <w:t xml:space="preserve">poły na okres 1 roku. </w:t>
      </w:r>
    </w:p>
    <w:p w:rsidR="004B5CC4" w:rsidRPr="00ED64B3" w:rsidRDefault="004B5CC4" w:rsidP="004B5CC4">
      <w:pPr>
        <w:spacing w:line="100" w:lineRule="atLeast"/>
        <w:ind w:left="720"/>
        <w:jc w:val="both"/>
        <w:rPr>
          <w:rFonts w:cstheme="minorHAnsi"/>
        </w:rPr>
      </w:pP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8, § 2 ust. 4</w:t>
      </w:r>
    </w:p>
    <w:p w:rsidR="004B5CC4" w:rsidRPr="00ED64B3" w:rsidRDefault="004B5CC4" w:rsidP="004B5CC4">
      <w:pPr>
        <w:jc w:val="both"/>
        <w:rPr>
          <w:rFonts w:cstheme="minorHAnsi"/>
        </w:rPr>
      </w:pPr>
      <w:r w:rsidRPr="00ED64B3">
        <w:rPr>
          <w:rFonts w:cstheme="minorHAnsi"/>
        </w:rPr>
        <w:t xml:space="preserve">§ 2 ust. 4 wzoru umowy przewiduje, że Wykonawca udziela gwarancji na wykonane naprawy. We wzorze umowy nie określono jednak okoliczności, w których odpowiedzialność Wykonawcy z tytułu udzielonej gwarancji jest wyłączona. Powoduje to niemożność lub istotne utrudnienie wyliczenia kosztu usługi (może prowadzić do zawyżenia kosztu usługi wskutek konieczności objęcia dużego zakresu ryzyka) i ryzyka po stronie Wykonawcy. </w:t>
      </w:r>
    </w:p>
    <w:p w:rsidR="004B5CC4" w:rsidRPr="00ED64B3" w:rsidRDefault="004B5CC4" w:rsidP="004B5CC4">
      <w:pPr>
        <w:jc w:val="both"/>
        <w:rPr>
          <w:rFonts w:cstheme="minorHAnsi"/>
        </w:rPr>
      </w:pPr>
      <w:r w:rsidRPr="00ED64B3">
        <w:rPr>
          <w:rFonts w:cstheme="minorHAnsi"/>
        </w:rPr>
        <w:t>Czy w związku z tym Zamawiający wyraża zgodę na dodanie do § 2 wzoru umowy nowego ust. 5, wskazującego okoliczności, które odzwierciedlają przyjęte rynkowo standardy wyłączające/ograniczające ryzyko Wykonawcy, a także naturę gwarancji:</w:t>
      </w:r>
    </w:p>
    <w:p w:rsidR="004B5CC4" w:rsidRPr="00ED64B3" w:rsidRDefault="004B5CC4" w:rsidP="004B5CC4">
      <w:pPr>
        <w:ind w:left="720"/>
        <w:jc w:val="both"/>
        <w:rPr>
          <w:rFonts w:cstheme="minorHAnsi"/>
          <w:i/>
        </w:rPr>
      </w:pPr>
      <w:r w:rsidRPr="00ED64B3">
        <w:rPr>
          <w:rFonts w:cstheme="minorHAnsi"/>
          <w:i/>
        </w:rPr>
        <w:t xml:space="preserve">„Gwarancja określona niniejszą umową nie obejmuje awarii/usterek wynikających z: </w:t>
      </w:r>
    </w:p>
    <w:p w:rsidR="004B5CC4" w:rsidRPr="00ED64B3" w:rsidRDefault="004B5CC4" w:rsidP="004B5CC4">
      <w:pPr>
        <w:pStyle w:val="ListParagraph"/>
        <w:numPr>
          <w:ilvl w:val="1"/>
          <w:numId w:val="36"/>
        </w:numPr>
        <w:spacing w:after="120"/>
        <w:ind w:left="1080" w:firstLine="0"/>
        <w:jc w:val="both"/>
        <w:rPr>
          <w:rFonts w:asciiTheme="minorHAnsi" w:hAnsiTheme="minorHAnsi" w:cstheme="minorHAnsi"/>
          <w:i/>
          <w:sz w:val="22"/>
          <w:szCs w:val="22"/>
        </w:rPr>
      </w:pPr>
      <w:r w:rsidRPr="00ED64B3">
        <w:rPr>
          <w:rFonts w:asciiTheme="minorHAnsi" w:hAnsiTheme="minorHAnsi" w:cstheme="minorHAnsi"/>
          <w:i/>
          <w:sz w:val="22"/>
          <w:szCs w:val="22"/>
        </w:rPr>
        <w:t xml:space="preserve">niewłaściwego użytkowania wymienionych części lub podzespołów, w tym niezgodnie z ich przeznaczeniem lub instrukcją użytkowania; </w:t>
      </w:r>
    </w:p>
    <w:p w:rsidR="004B5CC4" w:rsidRPr="00ED64B3" w:rsidRDefault="004B5CC4" w:rsidP="004B5CC4">
      <w:pPr>
        <w:pStyle w:val="ListParagraph"/>
        <w:numPr>
          <w:ilvl w:val="1"/>
          <w:numId w:val="36"/>
        </w:numPr>
        <w:spacing w:after="120"/>
        <w:ind w:left="1080" w:firstLine="0"/>
        <w:jc w:val="both"/>
        <w:rPr>
          <w:rFonts w:asciiTheme="minorHAnsi" w:hAnsiTheme="minorHAnsi" w:cstheme="minorHAnsi"/>
          <w:i/>
          <w:sz w:val="22"/>
          <w:szCs w:val="22"/>
        </w:rPr>
      </w:pPr>
      <w:r w:rsidRPr="00ED64B3">
        <w:rPr>
          <w:rFonts w:asciiTheme="minorHAnsi" w:hAnsiTheme="minorHAnsi" w:cstheme="minorHAnsi"/>
          <w:i/>
          <w:sz w:val="22"/>
          <w:szCs w:val="22"/>
        </w:rPr>
        <w:t xml:space="preserve">mechanicznego uszkodzenia wymienionych części lub podzespołów, powstałego z przyczyn leżących po stronie Zamawiającego lub osób trzecich i wywołane nimi wady; </w:t>
      </w:r>
    </w:p>
    <w:p w:rsidR="004B5CC4" w:rsidRPr="00ED64B3" w:rsidRDefault="004B5CC4" w:rsidP="004B5CC4">
      <w:pPr>
        <w:pStyle w:val="ListParagraph"/>
        <w:numPr>
          <w:ilvl w:val="1"/>
          <w:numId w:val="36"/>
        </w:numPr>
        <w:spacing w:after="120"/>
        <w:ind w:left="1080" w:firstLine="0"/>
        <w:jc w:val="both"/>
        <w:rPr>
          <w:rFonts w:asciiTheme="minorHAnsi" w:hAnsiTheme="minorHAnsi" w:cstheme="minorHAnsi"/>
          <w:i/>
          <w:sz w:val="22"/>
          <w:szCs w:val="22"/>
        </w:rPr>
      </w:pPr>
      <w:r w:rsidRPr="00ED64B3">
        <w:rPr>
          <w:rFonts w:asciiTheme="minorHAnsi" w:hAnsiTheme="minorHAnsi" w:cstheme="minorHAnsi"/>
          <w:i/>
          <w:sz w:val="22"/>
          <w:szCs w:val="22"/>
        </w:rPr>
        <w:t>samowolnych napraw, prze</w:t>
      </w:r>
      <w:r w:rsidR="008030E6" w:rsidRPr="00ED64B3">
        <w:rPr>
          <w:rFonts w:asciiTheme="minorHAnsi" w:hAnsiTheme="minorHAnsi" w:cstheme="minorHAnsi"/>
          <w:i/>
          <w:sz w:val="22"/>
          <w:szCs w:val="22"/>
        </w:rPr>
        <w:t>róbek lub zmian konstrukcyjnych</w:t>
      </w:r>
      <w:r w:rsidRPr="00ED64B3">
        <w:rPr>
          <w:rFonts w:asciiTheme="minorHAnsi" w:hAnsiTheme="minorHAnsi" w:cstheme="minorHAnsi"/>
          <w:i/>
          <w:sz w:val="22"/>
          <w:szCs w:val="22"/>
        </w:rPr>
        <w:t xml:space="preserve"> (dokonywanych przez Zamawiającego lub inne nieuprawnione osoby bez zgody Wykonawcy); </w:t>
      </w:r>
    </w:p>
    <w:p w:rsidR="008030E6" w:rsidRPr="00ED64B3" w:rsidRDefault="004B5CC4" w:rsidP="00B84AFD">
      <w:pPr>
        <w:pStyle w:val="ListParagraph"/>
        <w:numPr>
          <w:ilvl w:val="1"/>
          <w:numId w:val="36"/>
        </w:numPr>
        <w:spacing w:after="120"/>
        <w:ind w:left="1080" w:firstLine="0"/>
        <w:jc w:val="both"/>
        <w:rPr>
          <w:rFonts w:asciiTheme="minorHAnsi" w:hAnsiTheme="minorHAnsi" w:cstheme="minorHAnsi"/>
          <w:i/>
          <w:sz w:val="22"/>
          <w:szCs w:val="22"/>
        </w:rPr>
      </w:pPr>
      <w:r w:rsidRPr="00ED64B3">
        <w:rPr>
          <w:rFonts w:asciiTheme="minorHAnsi" w:hAnsiTheme="minorHAnsi" w:cstheme="minorHAnsi"/>
          <w:i/>
          <w:sz w:val="22"/>
          <w:szCs w:val="22"/>
          <w:u w:val="single"/>
        </w:rPr>
        <w:t>jakiejkolwiek ingerencji osób trzecich;</w:t>
      </w:r>
      <w:r w:rsidRPr="00ED64B3">
        <w:rPr>
          <w:rFonts w:asciiTheme="minorHAnsi" w:hAnsiTheme="minorHAnsi" w:cstheme="minorHAnsi"/>
          <w:i/>
          <w:sz w:val="22"/>
          <w:szCs w:val="22"/>
        </w:rPr>
        <w:t xml:space="preserve"> </w:t>
      </w:r>
    </w:p>
    <w:p w:rsidR="004B5CC4" w:rsidRPr="00ED64B3" w:rsidRDefault="004B5CC4" w:rsidP="00B84AFD">
      <w:pPr>
        <w:pStyle w:val="ListParagraph"/>
        <w:numPr>
          <w:ilvl w:val="1"/>
          <w:numId w:val="36"/>
        </w:numPr>
        <w:spacing w:after="120"/>
        <w:ind w:left="1080" w:firstLine="0"/>
        <w:jc w:val="both"/>
        <w:rPr>
          <w:rFonts w:asciiTheme="minorHAnsi" w:hAnsiTheme="minorHAnsi" w:cstheme="minorHAnsi"/>
          <w:i/>
          <w:sz w:val="22"/>
          <w:szCs w:val="22"/>
        </w:rPr>
      </w:pPr>
      <w:r w:rsidRPr="00ED64B3">
        <w:rPr>
          <w:rFonts w:asciiTheme="minorHAnsi" w:hAnsiTheme="minorHAnsi" w:cstheme="minorHAnsi"/>
          <w:i/>
          <w:sz w:val="22"/>
          <w:szCs w:val="22"/>
        </w:rPr>
        <w:t>uszkodzenia spowodowanego zdarzeniami noszącymi znamiona siły wyższej (pożar, powódź);</w:t>
      </w:r>
    </w:p>
    <w:p w:rsidR="004B5CC4" w:rsidRPr="00ED64B3" w:rsidRDefault="004B5CC4" w:rsidP="004B5CC4">
      <w:pPr>
        <w:pStyle w:val="ListParagraph"/>
        <w:numPr>
          <w:ilvl w:val="1"/>
          <w:numId w:val="36"/>
        </w:numPr>
        <w:spacing w:after="120"/>
        <w:ind w:left="1080" w:firstLine="0"/>
        <w:jc w:val="both"/>
        <w:rPr>
          <w:rFonts w:asciiTheme="minorHAnsi" w:hAnsiTheme="minorHAnsi" w:cstheme="minorHAnsi"/>
          <w:i/>
          <w:sz w:val="22"/>
          <w:szCs w:val="22"/>
        </w:rPr>
      </w:pPr>
      <w:r w:rsidRPr="00ED64B3">
        <w:rPr>
          <w:rFonts w:asciiTheme="minorHAnsi" w:hAnsiTheme="minorHAnsi" w:cstheme="minorHAnsi"/>
          <w:i/>
          <w:sz w:val="22"/>
          <w:szCs w:val="22"/>
        </w:rPr>
        <w:t xml:space="preserve">normalnego zużycia wymienionych części lub podzespołów” </w:t>
      </w:r>
    </w:p>
    <w:p w:rsidR="008030E6" w:rsidRPr="00ED64B3" w:rsidRDefault="008030E6" w:rsidP="008030E6">
      <w:pPr>
        <w:jc w:val="both"/>
        <w:rPr>
          <w:rFonts w:cstheme="minorHAnsi"/>
          <w:b/>
        </w:rPr>
      </w:pPr>
    </w:p>
    <w:p w:rsidR="008030E6" w:rsidRPr="00ED64B3" w:rsidRDefault="008030E6" w:rsidP="008030E6">
      <w:pPr>
        <w:jc w:val="both"/>
        <w:rPr>
          <w:rFonts w:cstheme="minorHAnsi"/>
          <w:b/>
        </w:rPr>
      </w:pPr>
      <w:r w:rsidRPr="00ED64B3">
        <w:rPr>
          <w:rFonts w:cstheme="minorHAnsi"/>
          <w:b/>
        </w:rPr>
        <w:lastRenderedPageBreak/>
        <w:t>Odpowiedź:</w:t>
      </w:r>
    </w:p>
    <w:p w:rsidR="008030E6" w:rsidRPr="00ED64B3" w:rsidRDefault="008030E6" w:rsidP="008030E6">
      <w:pPr>
        <w:pStyle w:val="ListParagraph"/>
        <w:spacing w:after="120"/>
        <w:ind w:left="0"/>
        <w:jc w:val="both"/>
        <w:rPr>
          <w:rFonts w:asciiTheme="minorHAnsi" w:hAnsiTheme="minorHAnsi" w:cstheme="minorHAnsi"/>
          <w:b/>
          <w:sz w:val="22"/>
          <w:szCs w:val="22"/>
        </w:rPr>
      </w:pPr>
      <w:r w:rsidRPr="00ED64B3">
        <w:rPr>
          <w:rFonts w:asciiTheme="minorHAnsi" w:hAnsiTheme="minorHAnsi" w:cstheme="minorHAnsi"/>
          <w:b/>
          <w:sz w:val="22"/>
          <w:szCs w:val="22"/>
        </w:rPr>
        <w:t>Tak, propozycja uwzględniona z wyjątkiem pkt. d.</w:t>
      </w:r>
    </w:p>
    <w:p w:rsidR="008030E6" w:rsidRPr="00ED64B3" w:rsidRDefault="008030E6" w:rsidP="008030E6">
      <w:pPr>
        <w:pStyle w:val="ListParagraph"/>
        <w:spacing w:after="120"/>
        <w:ind w:left="1080"/>
        <w:jc w:val="both"/>
        <w:rPr>
          <w:rFonts w:asciiTheme="minorHAnsi" w:hAnsiTheme="minorHAnsi" w:cstheme="minorHAnsi"/>
          <w:i/>
          <w:sz w:val="22"/>
          <w:szCs w:val="22"/>
        </w:rPr>
      </w:pPr>
    </w:p>
    <w:p w:rsidR="00AF3E2C" w:rsidRPr="00ED64B3" w:rsidRDefault="00AF3E2C" w:rsidP="004B5CC4">
      <w:pPr>
        <w:spacing w:line="100" w:lineRule="atLeast"/>
        <w:jc w:val="both"/>
        <w:rPr>
          <w:rFonts w:cstheme="minorHAnsi"/>
          <w:b/>
          <w:color w:val="000000"/>
        </w:rPr>
      </w:pP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9, § 4 ust. 2 lit. b) i d)</w:t>
      </w:r>
    </w:p>
    <w:p w:rsidR="004B5CC4" w:rsidRPr="00ED64B3" w:rsidRDefault="004B5CC4" w:rsidP="004B5CC4">
      <w:pPr>
        <w:spacing w:line="100" w:lineRule="atLeast"/>
        <w:jc w:val="both"/>
        <w:rPr>
          <w:rFonts w:cstheme="minorHAnsi"/>
          <w:color w:val="000000"/>
        </w:rPr>
      </w:pPr>
      <w:r w:rsidRPr="00ED64B3">
        <w:rPr>
          <w:rFonts w:cstheme="minorHAnsi"/>
          <w:color w:val="000000"/>
        </w:rPr>
        <w:t>W § 4 ust. 2 lit. b) i d) uwzględniono postanowienia, w myśl których zanonimizowanie danych osobowych pracowników ma następować zgodnie z przepisami ustawy z dnia 29 sierpnia 1997 r. o ochronie danych osobowych. Wnosimy o modyfikację tych postanowień i wprowadzenie odesłań do aktualnie obowiązujących przepisów w zakresie ochrony danych osobowych.</w:t>
      </w:r>
    </w:p>
    <w:p w:rsidR="00AF3E2C" w:rsidRPr="00ED64B3" w:rsidRDefault="00AF3E2C" w:rsidP="00AF3E2C">
      <w:pPr>
        <w:jc w:val="both"/>
        <w:rPr>
          <w:rFonts w:cstheme="minorHAnsi"/>
          <w:b/>
        </w:rPr>
      </w:pPr>
      <w:r w:rsidRPr="00ED64B3">
        <w:rPr>
          <w:rFonts w:cstheme="minorHAnsi"/>
          <w:b/>
        </w:rPr>
        <w:t>Odpowiedź:</w:t>
      </w:r>
    </w:p>
    <w:p w:rsidR="00ED64B3" w:rsidRDefault="00ED64B3" w:rsidP="00AF3E2C">
      <w:pPr>
        <w:jc w:val="both"/>
        <w:rPr>
          <w:rFonts w:cstheme="minorHAnsi"/>
          <w:b/>
        </w:rPr>
      </w:pPr>
    </w:p>
    <w:p w:rsidR="00AF3E2C" w:rsidRPr="00ED64B3" w:rsidRDefault="00AF3E2C" w:rsidP="00AF3E2C">
      <w:pPr>
        <w:jc w:val="both"/>
        <w:rPr>
          <w:rFonts w:cstheme="minorHAnsi"/>
          <w:b/>
        </w:rPr>
      </w:pPr>
      <w:r w:rsidRPr="00ED64B3">
        <w:rPr>
          <w:rFonts w:cstheme="minorHAnsi"/>
          <w:b/>
        </w:rPr>
        <w:t>P</w:t>
      </w:r>
      <w:r w:rsidRPr="00ED64B3">
        <w:rPr>
          <w:rFonts w:cstheme="minorHAnsi"/>
          <w:b/>
        </w:rPr>
        <w:t>ropozycja uwzględniona</w:t>
      </w:r>
      <w:r w:rsidRPr="00ED64B3">
        <w:rPr>
          <w:rFonts w:cstheme="minorHAnsi"/>
          <w:b/>
        </w:rPr>
        <w:t>.</w:t>
      </w: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10, § 5 ust. 6</w:t>
      </w:r>
    </w:p>
    <w:p w:rsidR="004B5CC4" w:rsidRPr="00ED64B3" w:rsidRDefault="004B5CC4" w:rsidP="004B5CC4">
      <w:pPr>
        <w:spacing w:line="100" w:lineRule="atLeast"/>
        <w:jc w:val="both"/>
        <w:rPr>
          <w:rFonts w:cstheme="minorHAnsi"/>
          <w:color w:val="000000"/>
        </w:rPr>
      </w:pPr>
      <w:r w:rsidRPr="00ED64B3">
        <w:rPr>
          <w:rFonts w:cstheme="minorHAnsi"/>
          <w:color w:val="000000"/>
        </w:rPr>
        <w:t>Wnosimy o skrócenie terminu płatności faktury do 45 dni od dnia otrzymania prawidłowo wystawionego dokumentu. Termin 60 dni jest w naszej ocenie zbyt długi i może negatywnie wpłynąć na płynność finansową Wykonawcy.</w:t>
      </w:r>
    </w:p>
    <w:p w:rsidR="0036527B" w:rsidRPr="00ED64B3" w:rsidRDefault="0036527B" w:rsidP="0036527B">
      <w:pPr>
        <w:jc w:val="both"/>
        <w:rPr>
          <w:rFonts w:cstheme="minorHAnsi"/>
          <w:b/>
        </w:rPr>
      </w:pPr>
      <w:r w:rsidRPr="00ED64B3">
        <w:rPr>
          <w:rFonts w:cstheme="minorHAnsi"/>
          <w:b/>
        </w:rPr>
        <w:t>Odpowiedź:</w:t>
      </w:r>
    </w:p>
    <w:p w:rsidR="0036527B" w:rsidRPr="00ED64B3" w:rsidRDefault="0036527B" w:rsidP="0036527B">
      <w:pPr>
        <w:jc w:val="both"/>
        <w:rPr>
          <w:rFonts w:cstheme="minorHAnsi"/>
          <w:b/>
        </w:rPr>
      </w:pPr>
      <w:r w:rsidRPr="00ED64B3">
        <w:rPr>
          <w:rFonts w:cstheme="minorHAnsi"/>
          <w:b/>
        </w:rPr>
        <w:t xml:space="preserve">Zamawiający nie wyraża na to zgody. </w:t>
      </w:r>
    </w:p>
    <w:p w:rsidR="00AF3E2C" w:rsidRPr="00ED64B3" w:rsidRDefault="00AF3E2C" w:rsidP="004B5CC4">
      <w:pPr>
        <w:spacing w:line="100" w:lineRule="atLeast"/>
        <w:jc w:val="both"/>
        <w:rPr>
          <w:rFonts w:cstheme="minorHAnsi"/>
          <w:color w:val="000000"/>
        </w:rPr>
      </w:pP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11,</w:t>
      </w:r>
      <w:r w:rsidRPr="00ED64B3">
        <w:rPr>
          <w:rFonts w:cstheme="minorHAnsi"/>
          <w:color w:val="000000"/>
        </w:rPr>
        <w:t xml:space="preserve"> </w:t>
      </w:r>
      <w:r w:rsidRPr="00ED64B3">
        <w:rPr>
          <w:rFonts w:cstheme="minorHAnsi"/>
          <w:b/>
          <w:color w:val="000000"/>
        </w:rPr>
        <w:t>§ 7 ust. 3</w:t>
      </w:r>
    </w:p>
    <w:p w:rsidR="004B5CC4" w:rsidRPr="00ED64B3" w:rsidRDefault="004B5CC4" w:rsidP="004B5CC4">
      <w:pPr>
        <w:spacing w:line="100" w:lineRule="atLeast"/>
        <w:jc w:val="both"/>
        <w:rPr>
          <w:rFonts w:cstheme="minorHAnsi"/>
          <w:color w:val="000000"/>
        </w:rPr>
      </w:pPr>
      <w:r w:rsidRPr="00ED64B3">
        <w:rPr>
          <w:rFonts w:cstheme="minorHAnsi"/>
          <w:color w:val="000000"/>
        </w:rPr>
        <w:t>Prosimy o usunięcie postanowienia § 7 ust. 3 wzoru umowy, zgodnie z którym Wykonawca wyraża zgodę na potrącanie kar umownych z przysługującego mu wynagrodzenia. Postanowienie takie narusza zasadę równowagi stron i proporcjonalności. Ponadto zwracamy uwagę, iż w obecnej sytuacji związanej z COVID-19 przepisy prawa wprost zakazują Zamawiającemu dokonywania tego typu potrąceń. Zgodnie bowiem z art. 15r¹ ustawy o szczególnych rozwiązaniach związanych z zapobieganiem, przeciwdziałaniem i zwalczaniem covid-19, innych chorób zakaźnych oraz wywołanych nimi sytuacji kryzysowych z dnia 2 marca 2020 r. (</w:t>
      </w:r>
      <w:proofErr w:type="spellStart"/>
      <w:r w:rsidRPr="00ED64B3">
        <w:rPr>
          <w:rFonts w:cstheme="minorHAnsi"/>
          <w:color w:val="000000"/>
        </w:rPr>
        <w:t>t.j</w:t>
      </w:r>
      <w:proofErr w:type="spellEnd"/>
      <w:r w:rsidRPr="00ED64B3">
        <w:rPr>
          <w:rFonts w:cstheme="minorHAnsi"/>
          <w:color w:val="000000"/>
        </w:rPr>
        <w:t>. Dz.U. z 2021 r. poz. 2095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Zgodnie zaś z przepisami rozporządzenia Rady Ministrów z dnia 25 marca 2022 r. w sprawie ustanowienia określonych ograniczeń, nakazów i zakazów w związku z wystąpieniem stanu zagrożenia epidemicznego, aktualnie na terytorium Rzeczypospolitej Polskiej obowiązuje stan zagrożenia epidemicznego.</w:t>
      </w:r>
    </w:p>
    <w:p w:rsidR="0036527B" w:rsidRPr="00ED64B3" w:rsidRDefault="0036527B" w:rsidP="0036527B">
      <w:pPr>
        <w:jc w:val="both"/>
        <w:rPr>
          <w:rFonts w:cstheme="minorHAnsi"/>
          <w:b/>
        </w:rPr>
      </w:pPr>
      <w:r w:rsidRPr="00ED64B3">
        <w:rPr>
          <w:rFonts w:cstheme="minorHAnsi"/>
          <w:b/>
        </w:rPr>
        <w:t>Odpowiedź:</w:t>
      </w:r>
    </w:p>
    <w:p w:rsidR="0036527B" w:rsidRPr="00ED64B3" w:rsidRDefault="0036527B" w:rsidP="0036527B">
      <w:pPr>
        <w:jc w:val="both"/>
        <w:rPr>
          <w:rFonts w:cstheme="minorHAnsi"/>
          <w:b/>
        </w:rPr>
      </w:pPr>
      <w:r w:rsidRPr="00ED64B3">
        <w:rPr>
          <w:rFonts w:cstheme="minorHAnsi"/>
          <w:b/>
        </w:rPr>
        <w:t xml:space="preserve">Zamawiający nie wyraża na to zgody. </w:t>
      </w:r>
    </w:p>
    <w:p w:rsidR="004B5CC4" w:rsidRPr="00ED64B3" w:rsidRDefault="004B5CC4" w:rsidP="004B5CC4">
      <w:pPr>
        <w:spacing w:line="100" w:lineRule="atLeast"/>
        <w:jc w:val="both"/>
        <w:rPr>
          <w:rFonts w:cstheme="minorHAnsi"/>
          <w:b/>
          <w:color w:val="000000"/>
        </w:rPr>
      </w:pPr>
      <w:r w:rsidRPr="00ED64B3">
        <w:rPr>
          <w:rFonts w:cstheme="minorHAnsi"/>
          <w:b/>
          <w:color w:val="000000"/>
        </w:rPr>
        <w:lastRenderedPageBreak/>
        <w:t>Pytanie 12, § 7 ust. 4</w:t>
      </w:r>
    </w:p>
    <w:p w:rsidR="004B5CC4" w:rsidRPr="00ED64B3" w:rsidRDefault="004B5CC4" w:rsidP="004B5CC4">
      <w:pPr>
        <w:spacing w:line="100" w:lineRule="atLeast"/>
        <w:jc w:val="both"/>
        <w:rPr>
          <w:rFonts w:cstheme="minorHAnsi"/>
        </w:rPr>
      </w:pPr>
      <w:r w:rsidRPr="00ED64B3">
        <w:rPr>
          <w:rFonts w:cstheme="minorHAnsi"/>
          <w:color w:val="000000"/>
        </w:rPr>
        <w:t xml:space="preserve">W § 7 ust. 4 wzoru umowy Zamawiający przewidział prawo Stron do dochodzenia </w:t>
      </w:r>
      <w:r w:rsidRPr="00ED64B3">
        <w:rPr>
          <w:rFonts w:cstheme="minorHAnsi"/>
        </w:rPr>
        <w:t>roszczenia o zapłatę odszkodowania uzupełniającego do wysokości poniesionej szkody, w tym także zwrot utraconego zysku, w przypadku gdy poniesiona szkoda przewyższa wysokość kary umownej.</w:t>
      </w:r>
    </w:p>
    <w:p w:rsidR="004B5CC4" w:rsidRPr="00ED64B3" w:rsidRDefault="004B5CC4" w:rsidP="004B5CC4">
      <w:pPr>
        <w:spacing w:line="100" w:lineRule="atLeast"/>
        <w:jc w:val="both"/>
        <w:rPr>
          <w:rFonts w:cstheme="minorHAnsi"/>
          <w:color w:val="000000"/>
        </w:rPr>
      </w:pPr>
      <w:r w:rsidRPr="00ED64B3">
        <w:rPr>
          <w:rFonts w:cstheme="minorHAnsi"/>
        </w:rPr>
        <w:t xml:space="preserve">W naszej ocenie nieuzasadnione jest rozciąganie odpowiedzialności Stron również na utracony przez drugą Stronę zysk, gdyż w praktyce, w najbardziej niekorzystnym scenariuszu mogłoby to oznaczać poniesienie odpowiedzialności w kwocie znacząco przekraczającej łączną wartość umowy brutto. W związku z powyższym, wnosimy o modyfikację </w:t>
      </w:r>
      <w:r w:rsidRPr="00ED64B3">
        <w:rPr>
          <w:rFonts w:cstheme="minorHAnsi"/>
          <w:color w:val="000000"/>
        </w:rPr>
        <w:t>§ 7 ust. 4 wzoru umowy i nadanie mu następującego brzmienia:</w:t>
      </w:r>
    </w:p>
    <w:p w:rsidR="004B5CC4" w:rsidRPr="00ED64B3" w:rsidRDefault="004B5CC4" w:rsidP="004B5CC4">
      <w:pPr>
        <w:spacing w:line="100" w:lineRule="atLeast"/>
        <w:ind w:left="720"/>
        <w:jc w:val="both"/>
        <w:rPr>
          <w:rFonts w:cstheme="minorHAnsi"/>
          <w:color w:val="000000"/>
        </w:rPr>
      </w:pPr>
      <w:r w:rsidRPr="00ED64B3">
        <w:rPr>
          <w:rFonts w:cstheme="minorHAnsi"/>
          <w:i/>
          <w:color w:val="000000"/>
        </w:rPr>
        <w:t>„Jeżeli szkoda przewyższa wysokość kary umownej stronie uprawnionej przysługuje roszczenie o zapłatę odszkodowania uzupełniającego do wysokości szkody, z wyłączeniem utraconych korzyści”</w:t>
      </w:r>
      <w:r w:rsidRPr="00ED64B3">
        <w:rPr>
          <w:rFonts w:cstheme="minorHAnsi"/>
          <w:color w:val="000000"/>
        </w:rPr>
        <w:t>.</w:t>
      </w:r>
    </w:p>
    <w:p w:rsidR="00D35A30" w:rsidRPr="00ED64B3" w:rsidRDefault="00D35A30" w:rsidP="00D35A30">
      <w:pPr>
        <w:jc w:val="both"/>
        <w:rPr>
          <w:rFonts w:cstheme="minorHAnsi"/>
          <w:b/>
        </w:rPr>
      </w:pPr>
      <w:r w:rsidRPr="00ED64B3">
        <w:rPr>
          <w:rFonts w:cstheme="minorHAnsi"/>
          <w:b/>
        </w:rPr>
        <w:t>Odpowiedź:</w:t>
      </w:r>
    </w:p>
    <w:p w:rsidR="00D35A30" w:rsidRPr="00ED64B3" w:rsidRDefault="00D35A30" w:rsidP="00D35A30">
      <w:pPr>
        <w:jc w:val="both"/>
        <w:rPr>
          <w:rFonts w:cstheme="minorHAnsi"/>
          <w:b/>
        </w:rPr>
      </w:pPr>
      <w:r w:rsidRPr="00ED64B3">
        <w:rPr>
          <w:rFonts w:cstheme="minorHAnsi"/>
          <w:b/>
        </w:rPr>
        <w:t>Propozycja uwzględniona.</w:t>
      </w:r>
    </w:p>
    <w:p w:rsidR="0036527B" w:rsidRPr="00ED64B3" w:rsidRDefault="0036527B" w:rsidP="004B5CC4">
      <w:pPr>
        <w:spacing w:line="100" w:lineRule="atLeast"/>
        <w:ind w:left="720"/>
        <w:jc w:val="both"/>
        <w:rPr>
          <w:rFonts w:cstheme="minorHAnsi"/>
          <w:color w:val="000000"/>
        </w:rPr>
      </w:pP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13, § 7</w:t>
      </w:r>
    </w:p>
    <w:p w:rsidR="004B5CC4" w:rsidRPr="00ED64B3" w:rsidRDefault="004B5CC4" w:rsidP="004B5CC4">
      <w:pPr>
        <w:spacing w:line="100" w:lineRule="atLeast"/>
        <w:jc w:val="both"/>
        <w:rPr>
          <w:rFonts w:cstheme="minorHAnsi"/>
          <w:color w:val="000000"/>
        </w:rPr>
      </w:pPr>
      <w:r w:rsidRPr="00ED64B3">
        <w:rPr>
          <w:rFonts w:cstheme="minorHAnsi"/>
          <w:color w:val="000000"/>
        </w:rPr>
        <w:t xml:space="preserve">Zwracamy uwagę, że we wzorze umowy nie określono limitu kar umownych, jakie będzie mógł naliczyć Zamawiający z tytułu naruszeń umowy przez Wykonawcę. Brak wprowadzenia takiego limitu może 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t>
      </w:r>
    </w:p>
    <w:p w:rsidR="004B5CC4" w:rsidRPr="00ED64B3" w:rsidRDefault="004B5CC4" w:rsidP="004B5CC4">
      <w:pPr>
        <w:spacing w:line="100" w:lineRule="atLeast"/>
        <w:jc w:val="both"/>
        <w:rPr>
          <w:rFonts w:cstheme="minorHAnsi"/>
          <w:color w:val="000000"/>
        </w:rPr>
      </w:pPr>
      <w:r w:rsidRPr="00ED64B3">
        <w:rPr>
          <w:rFonts w:cstheme="minorHAnsi"/>
          <w:color w:val="000000"/>
        </w:rPr>
        <w:t>Wskazać należy ponadto, że w art. 436 pkt 3) ustawy z dnia 11 września 2019 r. - Prawo zamówień publicznych wprowadzono obowiązek określenia łącznej maksymalnej wysokości kar umownych, których mogą dochodzić Strony, a celem wprowadzenia tego przepisu było właśnie uniknięcie sytuacji naliczania rażąco wygórowanych. Brak limitu kar umownych stanowi zatem naruszenie art. 436 pkt 3) ustawy PZP.</w:t>
      </w:r>
    </w:p>
    <w:p w:rsidR="004B5CC4" w:rsidRPr="00ED64B3" w:rsidRDefault="004B5CC4" w:rsidP="004B5CC4">
      <w:pPr>
        <w:spacing w:line="100" w:lineRule="atLeast"/>
        <w:jc w:val="both"/>
        <w:rPr>
          <w:rFonts w:cstheme="minorHAnsi"/>
          <w:color w:val="000000"/>
        </w:rPr>
      </w:pPr>
      <w:r w:rsidRPr="00ED64B3">
        <w:rPr>
          <w:rFonts w:cstheme="minorHAnsi"/>
          <w:color w:val="000000"/>
        </w:rPr>
        <w:t>Dlatego też z uwagi na konieczność zachowania równowagi w interesach stron, proponujemy określenie limitu kar umownych, jakie może naliczyć Zamawiający zgodnie z umową, do wysokości 20% łącznej wartości umowy brutto, co umożliwi również wykonawcom właściwą ocenę ryzyka i należytą wycenę oferty, poprzez dodanie do § 7 wzoru umowy nowego ustępu 6 o następującym brzmieniu:</w:t>
      </w:r>
    </w:p>
    <w:p w:rsidR="004B5CC4" w:rsidRPr="00ED64B3" w:rsidRDefault="004B5CC4" w:rsidP="004B5CC4">
      <w:pPr>
        <w:spacing w:line="100" w:lineRule="atLeast"/>
        <w:ind w:left="720"/>
        <w:jc w:val="both"/>
        <w:rPr>
          <w:rFonts w:cstheme="minorHAnsi"/>
          <w:i/>
          <w:iCs/>
          <w:color w:val="000000"/>
        </w:rPr>
      </w:pPr>
      <w:r w:rsidRPr="00ED64B3">
        <w:rPr>
          <w:rFonts w:cstheme="minorHAnsi"/>
          <w:color w:val="000000"/>
        </w:rPr>
        <w:t>„</w:t>
      </w:r>
      <w:r w:rsidRPr="00ED64B3">
        <w:rPr>
          <w:rFonts w:cstheme="minorHAnsi"/>
          <w:i/>
          <w:iCs/>
          <w:color w:val="000000"/>
        </w:rPr>
        <w:t>Maksymalna wysokość kar umownych jakich Strony mogą dochodzić na podstawie umowy wynosi 20% łącznej wartości umowy brutto określonej w § 5 ust. 2 umowy</w:t>
      </w:r>
      <w:r w:rsidRPr="00ED64B3">
        <w:rPr>
          <w:rFonts w:cstheme="minorHAnsi"/>
          <w:color w:val="000000"/>
        </w:rPr>
        <w:t>”</w:t>
      </w:r>
      <w:r w:rsidRPr="00ED64B3">
        <w:rPr>
          <w:rFonts w:cstheme="minorHAnsi"/>
          <w:i/>
          <w:iCs/>
          <w:color w:val="000000"/>
        </w:rPr>
        <w:t>.</w:t>
      </w:r>
    </w:p>
    <w:p w:rsidR="002E1FB3" w:rsidRPr="00ED64B3" w:rsidRDefault="002E1FB3" w:rsidP="002E1FB3">
      <w:pPr>
        <w:jc w:val="both"/>
        <w:rPr>
          <w:rFonts w:cstheme="minorHAnsi"/>
          <w:b/>
        </w:rPr>
      </w:pPr>
      <w:r w:rsidRPr="00ED64B3">
        <w:rPr>
          <w:rFonts w:cstheme="minorHAnsi"/>
          <w:b/>
        </w:rPr>
        <w:t>Odpowiedź:</w:t>
      </w:r>
    </w:p>
    <w:p w:rsidR="002E1FB3" w:rsidRPr="00ED64B3" w:rsidRDefault="002E1FB3" w:rsidP="002E1FB3">
      <w:pPr>
        <w:jc w:val="both"/>
        <w:rPr>
          <w:rFonts w:cstheme="minorHAnsi"/>
          <w:b/>
        </w:rPr>
      </w:pPr>
      <w:r w:rsidRPr="00ED64B3">
        <w:rPr>
          <w:rFonts w:cstheme="minorHAnsi"/>
          <w:b/>
        </w:rPr>
        <w:t>Propozycja uwzględniona.</w:t>
      </w:r>
    </w:p>
    <w:p w:rsidR="00ED64B3" w:rsidRPr="00ED64B3" w:rsidRDefault="00ED64B3" w:rsidP="004B5CC4">
      <w:pPr>
        <w:spacing w:line="100" w:lineRule="atLeast"/>
        <w:jc w:val="both"/>
        <w:rPr>
          <w:rFonts w:cstheme="minorHAnsi"/>
          <w:b/>
          <w:color w:val="000000"/>
        </w:rPr>
      </w:pP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14, § 8 ust. 2</w:t>
      </w:r>
    </w:p>
    <w:p w:rsidR="004B5CC4" w:rsidRPr="00ED64B3" w:rsidRDefault="004B5CC4" w:rsidP="004B5CC4">
      <w:pPr>
        <w:spacing w:line="100" w:lineRule="atLeast"/>
        <w:jc w:val="both"/>
        <w:rPr>
          <w:rFonts w:cstheme="minorHAnsi"/>
          <w:color w:val="000000"/>
        </w:rPr>
      </w:pPr>
      <w:r w:rsidRPr="00ED64B3">
        <w:rPr>
          <w:rFonts w:cstheme="minorHAnsi"/>
          <w:color w:val="000000"/>
        </w:rPr>
        <w:t>W odniesieniu do §8 ust. 2 wzoru umowy wskazujemy, że odstąpienie od/wypowiedzenie umowy jest czynnością radykalną,</w:t>
      </w:r>
      <w:r w:rsidRPr="00ED64B3">
        <w:rPr>
          <w:rFonts w:cstheme="minorHAnsi"/>
        </w:rPr>
        <w:t xml:space="preserve"> stanowi wyjątek od zasady </w:t>
      </w:r>
      <w:r w:rsidRPr="00ED64B3">
        <w:rPr>
          <w:rFonts w:cstheme="minorHAnsi"/>
          <w:i/>
        </w:rPr>
        <w:t xml:space="preserve">pacta </w:t>
      </w:r>
      <w:proofErr w:type="spellStart"/>
      <w:r w:rsidRPr="00ED64B3">
        <w:rPr>
          <w:rFonts w:cstheme="minorHAnsi"/>
          <w:i/>
        </w:rPr>
        <w:t>sunt</w:t>
      </w:r>
      <w:proofErr w:type="spellEnd"/>
      <w:r w:rsidRPr="00ED64B3">
        <w:rPr>
          <w:rFonts w:cstheme="minorHAnsi"/>
          <w:i/>
        </w:rPr>
        <w:t xml:space="preserve"> </w:t>
      </w:r>
      <w:proofErr w:type="spellStart"/>
      <w:r w:rsidRPr="00ED64B3">
        <w:rPr>
          <w:rFonts w:cstheme="minorHAnsi"/>
          <w:i/>
        </w:rPr>
        <w:t>servanda</w:t>
      </w:r>
      <w:proofErr w:type="spellEnd"/>
      <w:r w:rsidRPr="00ED64B3">
        <w:rPr>
          <w:rFonts w:cstheme="minorHAnsi"/>
        </w:rPr>
        <w:t xml:space="preserve"> </w:t>
      </w:r>
      <w:r w:rsidRPr="00ED64B3">
        <w:rPr>
          <w:rFonts w:cstheme="minorHAnsi"/>
          <w:color w:val="000000"/>
        </w:rPr>
        <w:t xml:space="preserve">i nie powinno zaskakiwać żadnej ze Stron, tym bardziej w sytuacji, gdy jest dodatkowo powiązane obarczone obowiązkiem zapłaty kary umownej przewidzianej w §7 ust. 2 lit. b) wzoru umowy. Mając ponadto na względzie ogólne sformułowanie podstawy do odstąpienia od umowy przewidzianej w § 8 ust. 2 wzoru umowy, przewidziane uprawnienie Zamawiającego wiąże się z istotnym ryzykiem po stronie Wykonawcy które nie znajduje obiektywnego </w:t>
      </w:r>
      <w:r w:rsidRPr="00ED64B3">
        <w:rPr>
          <w:rFonts w:cstheme="minorHAnsi"/>
          <w:color w:val="000000"/>
        </w:rPr>
        <w:lastRenderedPageBreak/>
        <w:t xml:space="preserve">uzasadnienia. Ponadto w naszej ocenie takie uprawnienie powinno przysługiwać obu stronom umowy.  Proponujemy zatem, aby z prawa wypowiedzenia umowy przewidzianego w § 8 ust. 2 wzoru umowy mogły skorzystać obie strony, a jednocześnie aby przed rozwiązaniem umowy strona dotknięta naruszeniem wezwała stronę naruszającą do usunięcia naruszenia z zagrożeniem wypowiedzenia umowy, udzielając jej odpowiedniego dodatkowego terminu. Dzięki takiemu rozwiązaniu zachowana jest ochrona słusznego interesu Zamawiającego, a Wykonawcy umożliwia rzetelną kalkulację ryzyka. </w:t>
      </w:r>
    </w:p>
    <w:p w:rsidR="004B5CC4" w:rsidRPr="00ED64B3" w:rsidRDefault="004B5CC4" w:rsidP="004B5CC4">
      <w:pPr>
        <w:spacing w:line="100" w:lineRule="atLeast"/>
        <w:jc w:val="both"/>
        <w:rPr>
          <w:rFonts w:cstheme="minorHAnsi"/>
          <w:color w:val="000000"/>
        </w:rPr>
      </w:pPr>
      <w:r w:rsidRPr="00ED64B3">
        <w:rPr>
          <w:rFonts w:cstheme="minorHAnsi"/>
          <w:color w:val="000000"/>
        </w:rPr>
        <w:t>Proponujemy zatem modyfikację § 8 ust. 2 wzoru umowy i nadanie mu następującego brzmienia:</w:t>
      </w:r>
    </w:p>
    <w:p w:rsidR="004B5CC4" w:rsidRPr="00ED64B3" w:rsidRDefault="004B5CC4" w:rsidP="004B5CC4">
      <w:pPr>
        <w:spacing w:line="100" w:lineRule="atLeast"/>
        <w:ind w:left="720"/>
        <w:jc w:val="both"/>
        <w:rPr>
          <w:rFonts w:cstheme="minorHAnsi"/>
          <w:i/>
          <w:color w:val="000000"/>
        </w:rPr>
      </w:pPr>
      <w:r w:rsidRPr="00ED64B3">
        <w:rPr>
          <w:rFonts w:cstheme="minorHAnsi"/>
          <w:i/>
          <w:color w:val="000000"/>
        </w:rPr>
        <w:t>„Podstawę do wypowiedzenia stanowi również niewykonanie lub nienależyte wykonanie  zobowiązań wynikających z  postanowień niniejszej umowy, pod warunkiem uprzedniego</w:t>
      </w:r>
      <w:r w:rsidRPr="00ED64B3">
        <w:rPr>
          <w:rFonts w:cstheme="minorHAnsi"/>
          <w:i/>
        </w:rPr>
        <w:t xml:space="preserve"> </w:t>
      </w:r>
      <w:r w:rsidRPr="00ED64B3">
        <w:rPr>
          <w:rFonts w:cstheme="minorHAnsi"/>
          <w:i/>
          <w:color w:val="000000"/>
        </w:rPr>
        <w:t xml:space="preserve">pisemnego wezwania wystosowanego przez stronę dotkniętą naruszeniem, wyznaczającego stronie dopuszczającej się naruszenia umowy dodatkowy termin 14 dni na przystąpienie do należytego wykonania umowy, usunięcie stwierdzonych naruszeń lub przywrócenie stanu zgodnego z umową (zależnie od okoliczności)”. </w:t>
      </w:r>
    </w:p>
    <w:p w:rsidR="00CF7AF5" w:rsidRPr="00ED64B3" w:rsidRDefault="00CF7AF5" w:rsidP="00CF7AF5">
      <w:pPr>
        <w:jc w:val="both"/>
        <w:rPr>
          <w:rFonts w:cstheme="minorHAnsi"/>
          <w:b/>
        </w:rPr>
      </w:pPr>
      <w:r w:rsidRPr="00ED64B3">
        <w:rPr>
          <w:rFonts w:cstheme="minorHAnsi"/>
          <w:b/>
        </w:rPr>
        <w:t>Odpowiedź:</w:t>
      </w:r>
    </w:p>
    <w:p w:rsidR="00CF7AF5" w:rsidRPr="00ED64B3" w:rsidRDefault="00CF7AF5" w:rsidP="00CF7AF5">
      <w:pPr>
        <w:jc w:val="both"/>
        <w:rPr>
          <w:rFonts w:cstheme="minorHAnsi"/>
          <w:b/>
        </w:rPr>
      </w:pPr>
      <w:r w:rsidRPr="00ED64B3">
        <w:rPr>
          <w:rFonts w:cstheme="minorHAnsi"/>
          <w:b/>
        </w:rPr>
        <w:t>Propozycja uwzględniona.</w:t>
      </w:r>
    </w:p>
    <w:p w:rsidR="00CF7AF5" w:rsidRPr="00ED64B3" w:rsidRDefault="00CF7AF5" w:rsidP="004B5CC4">
      <w:pPr>
        <w:spacing w:line="100" w:lineRule="atLeast"/>
        <w:jc w:val="both"/>
        <w:rPr>
          <w:rFonts w:cstheme="minorHAnsi"/>
          <w:b/>
          <w:color w:val="000000"/>
        </w:rPr>
      </w:pPr>
    </w:p>
    <w:p w:rsidR="004B5CC4" w:rsidRPr="00ED64B3" w:rsidRDefault="004B5CC4" w:rsidP="004B5CC4">
      <w:pPr>
        <w:spacing w:line="100" w:lineRule="atLeast"/>
        <w:jc w:val="both"/>
        <w:rPr>
          <w:rFonts w:cstheme="minorHAnsi"/>
          <w:b/>
          <w:color w:val="000000"/>
        </w:rPr>
      </w:pPr>
      <w:r w:rsidRPr="00ED64B3">
        <w:rPr>
          <w:rFonts w:cstheme="minorHAnsi"/>
          <w:b/>
          <w:color w:val="000000"/>
        </w:rPr>
        <w:t>Pytanie 15, § 10</w:t>
      </w:r>
    </w:p>
    <w:p w:rsidR="00113577" w:rsidRPr="00ED64B3" w:rsidRDefault="004B5CC4" w:rsidP="004B5CC4">
      <w:pPr>
        <w:jc w:val="both"/>
        <w:rPr>
          <w:rFonts w:cstheme="minorHAnsi"/>
          <w:color w:val="000000"/>
        </w:rPr>
      </w:pPr>
      <w:r w:rsidRPr="00ED64B3">
        <w:rPr>
          <w:rFonts w:cstheme="minorHAnsi"/>
          <w:color w:val="000000"/>
        </w:rPr>
        <w:t xml:space="preserve">W treści klauzuli informacyjnej zawartej w § 10 wskazano, że dane osobowe będą przetwarzane na potrzeby prowadzenia postępowania o udzielenie zamówienia publicznego na </w:t>
      </w:r>
      <w:r w:rsidRPr="00ED64B3">
        <w:rPr>
          <w:rFonts w:cstheme="minorHAnsi"/>
          <w:i/>
          <w:color w:val="000000"/>
        </w:rPr>
        <w:t>”Okresowe przeglądy aparatury medycznej dla Szpitala Specjalistycznego im. A. Falkiewicza we Wrocławiu (72 zadania)”</w:t>
      </w:r>
      <w:r w:rsidRPr="00ED64B3">
        <w:rPr>
          <w:rFonts w:cstheme="minorHAnsi"/>
          <w:color w:val="000000"/>
        </w:rPr>
        <w:t>, tj. w oparciu o art. 6 ust. 1 lit. c Ogólnego rozporządzenia o ochronie danych („RODO”). W naszej ocenie w przypadku zawarcia umowy przetwarzanie danych osobowych będzie dokonywane na innej podstawie prawnej, tj. w oparciu o prawnie uzasadniony interes każdej ze stron (chyba, że jedną ze stron będzie osoba fizyczna, wówczas dodatkową podstawą przetwarzania danych osobowych będzie art. 6 ust. 1 lit. b RODO). Wnosimy o aktualizację klauzuli</w:t>
      </w:r>
    </w:p>
    <w:p w:rsidR="00ED64B3" w:rsidRPr="00ED64B3" w:rsidRDefault="00ED64B3" w:rsidP="00ED64B3">
      <w:pPr>
        <w:jc w:val="both"/>
        <w:rPr>
          <w:rFonts w:cstheme="minorHAnsi"/>
          <w:b/>
        </w:rPr>
      </w:pPr>
      <w:r w:rsidRPr="00ED64B3">
        <w:rPr>
          <w:rFonts w:cstheme="minorHAnsi"/>
          <w:b/>
        </w:rPr>
        <w:t>Odpowiedź:</w:t>
      </w:r>
    </w:p>
    <w:p w:rsidR="00ED64B3" w:rsidRPr="00ED64B3" w:rsidRDefault="00ED64B3" w:rsidP="00ED64B3">
      <w:pPr>
        <w:jc w:val="both"/>
        <w:rPr>
          <w:rFonts w:cstheme="minorHAnsi"/>
          <w:b/>
        </w:rPr>
      </w:pPr>
      <w:r w:rsidRPr="00ED64B3">
        <w:rPr>
          <w:rFonts w:cstheme="minorHAnsi"/>
          <w:b/>
        </w:rPr>
        <w:t>Propozycja uwzględniona.</w:t>
      </w:r>
    </w:p>
    <w:p w:rsidR="00ED64B3" w:rsidRPr="00ED64B3" w:rsidRDefault="00ED64B3" w:rsidP="004B5CC4">
      <w:pPr>
        <w:jc w:val="both"/>
        <w:rPr>
          <w:rFonts w:cstheme="minorHAnsi"/>
        </w:rPr>
      </w:pPr>
    </w:p>
    <w:p w:rsidR="00F06899" w:rsidRPr="00B850C1" w:rsidRDefault="00CB2DB6" w:rsidP="00CB2DB6">
      <w:pPr>
        <w:rPr>
          <w:rFonts w:cstheme="minorHAnsi"/>
        </w:rPr>
      </w:pPr>
      <w:r>
        <w:rPr>
          <w:rFonts w:cstheme="minorHAnsi"/>
        </w:rPr>
        <w:t xml:space="preserve">                                                                                                   </w:t>
      </w:r>
      <w:r w:rsidR="00F06899" w:rsidRPr="00B850C1">
        <w:rPr>
          <w:rFonts w:cstheme="minorHAnsi"/>
        </w:rPr>
        <w:t>(-) Paweł Błasiak</w:t>
      </w:r>
    </w:p>
    <w:p w:rsidR="00F06899" w:rsidRPr="00E703A6" w:rsidRDefault="00F06899" w:rsidP="00F06899">
      <w:pPr>
        <w:ind w:left="4956"/>
        <w:rPr>
          <w:rFonts w:cstheme="minorHAnsi"/>
        </w:rPr>
      </w:pPr>
      <w:r w:rsidRPr="00E703A6">
        <w:rPr>
          <w:rFonts w:cstheme="minorHAnsi"/>
        </w:rPr>
        <w:t xml:space="preserve">DYREKTOR Szpitala Specjalistycznego  im. A. Falkiewicza we Wrocławiu </w:t>
      </w:r>
    </w:p>
    <w:p w:rsidR="00F06899" w:rsidRDefault="00F06899" w:rsidP="003472A0">
      <w:pPr>
        <w:ind w:left="4248" w:right="-108"/>
        <w:jc w:val="both"/>
        <w:rPr>
          <w:rFonts w:cstheme="minorHAnsi"/>
          <w:sz w:val="20"/>
          <w:szCs w:val="20"/>
        </w:rPr>
      </w:pPr>
    </w:p>
    <w:p w:rsidR="00F06899" w:rsidRDefault="00F06899" w:rsidP="003472A0">
      <w:pPr>
        <w:ind w:left="4248" w:right="-108"/>
        <w:jc w:val="both"/>
        <w:rPr>
          <w:rFonts w:cstheme="minorHAnsi"/>
          <w:sz w:val="20"/>
          <w:szCs w:val="20"/>
        </w:rPr>
      </w:pPr>
    </w:p>
    <w:sectPr w:rsidR="00F06899" w:rsidSect="00BF0E80">
      <w:headerReference w:type="first" r:id="rId8"/>
      <w:footerReference w:type="first" r:id="rId9"/>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C0" w:rsidRDefault="000A11C0" w:rsidP="004D6073">
      <w:pPr>
        <w:spacing w:after="0" w:line="240" w:lineRule="auto"/>
      </w:pPr>
      <w:r>
        <w:separator/>
      </w:r>
    </w:p>
  </w:endnote>
  <w:endnote w:type="continuationSeparator" w:id="0">
    <w:p w:rsidR="000A11C0" w:rsidRDefault="000A11C0"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Open Sans">
    <w:altName w:val="DejaVu Sans Condensed"/>
    <w:charset w:val="EE"/>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9982" id="Łącznik prostoliniowy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40027D" w:rsidRDefault="0040027D"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40027D" w:rsidRPr="004D6073" w:rsidRDefault="0040027D" w:rsidP="00360704">
    <w:pPr>
      <w:spacing w:after="0" w:line="240" w:lineRule="auto"/>
      <w:rPr>
        <w:rFonts w:ascii="Calibri" w:eastAsia="Times New Roman" w:hAnsi="Calibri" w:cs="Times New Roman"/>
        <w:b/>
        <w:i/>
        <w:sz w:val="24"/>
        <w:szCs w:val="24"/>
        <w:lang w:eastAsia="pl-PL"/>
      </w:rPr>
    </w:pPr>
  </w:p>
  <w:p w:rsidR="0040027D" w:rsidRPr="004D6073" w:rsidRDefault="0040027D"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5926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40027D" w:rsidRPr="004D6073" w:rsidRDefault="000A11C0" w:rsidP="00360704">
    <w:pPr>
      <w:tabs>
        <w:tab w:val="left" w:pos="6237"/>
      </w:tabs>
      <w:spacing w:after="0" w:line="240" w:lineRule="auto"/>
      <w:ind w:left="284" w:right="3403"/>
      <w:rPr>
        <w:rFonts w:eastAsia="Times New Roman" w:cstheme="minorHAnsi"/>
        <w:sz w:val="20"/>
        <w:szCs w:val="20"/>
        <w:lang w:eastAsia="pl-PL"/>
      </w:rPr>
    </w:pPr>
    <w:hyperlink r:id="rId2" w:history="1">
      <w:r w:rsidR="0040027D" w:rsidRPr="009E48BA">
        <w:rPr>
          <w:rFonts w:eastAsia="Times New Roman" w:cstheme="minorHAnsi"/>
          <w:color w:val="0000FF"/>
          <w:sz w:val="20"/>
          <w:szCs w:val="20"/>
          <w:u w:val="single"/>
          <w:lang w:eastAsia="pl-PL"/>
        </w:rPr>
        <w:t>www.falkiewicza.pl</w:t>
      </w:r>
    </w:hyperlink>
    <w:r w:rsidR="0040027D" w:rsidRPr="004D6073">
      <w:rPr>
        <w:rFonts w:eastAsia="Times New Roman" w:cstheme="minorHAnsi"/>
        <w:sz w:val="20"/>
        <w:szCs w:val="20"/>
        <w:lang w:eastAsia="pl-PL"/>
      </w:rPr>
      <w:t xml:space="preserve">, </w:t>
    </w:r>
    <w:hyperlink r:id="rId3" w:history="1">
      <w:r w:rsidR="0040027D" w:rsidRPr="009E48BA">
        <w:rPr>
          <w:rFonts w:eastAsia="Times New Roman" w:cstheme="minorHAnsi"/>
          <w:color w:val="0000FF"/>
          <w:sz w:val="20"/>
          <w:szCs w:val="20"/>
          <w:u w:val="single"/>
          <w:lang w:eastAsia="pl-PL"/>
        </w:rPr>
        <w:t>szpital@falkiewicza.pl</w:t>
      </w:r>
    </w:hyperlink>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40027D" w:rsidRDefault="0040027D" w:rsidP="00360704">
    <w:pPr>
      <w:pStyle w:val="Stopka"/>
    </w:pPr>
  </w:p>
  <w:p w:rsidR="0040027D" w:rsidRDefault="0040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C0" w:rsidRDefault="000A11C0" w:rsidP="004D6073">
      <w:pPr>
        <w:spacing w:after="0" w:line="240" w:lineRule="auto"/>
      </w:pPr>
      <w:r>
        <w:separator/>
      </w:r>
    </w:p>
  </w:footnote>
  <w:footnote w:type="continuationSeparator" w:id="0">
    <w:p w:rsidR="000A11C0" w:rsidRDefault="000A11C0"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p>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5721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6"/>
        <w:lang w:eastAsia="pl-PL"/>
      </w:rPr>
    </w:pPr>
  </w:p>
  <w:p w:rsidR="0040027D" w:rsidRPr="004D6073" w:rsidRDefault="0040027D"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40027D" w:rsidRDefault="0040027D"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5168"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07B6" id="Łącznik prostoliniow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40027D" w:rsidRPr="004D6073" w:rsidRDefault="0040027D"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0027D" w:rsidRDefault="0040027D" w:rsidP="00BF0E80">
    <w:pPr>
      <w:pStyle w:val="Nagwek"/>
    </w:pPr>
  </w:p>
  <w:p w:rsidR="0040027D" w:rsidRDefault="004002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abstractNum w:abstractNumId="2" w15:restartNumberingAfterBreak="0">
    <w:nsid w:val="00000003"/>
    <w:multiLevelType w:val="multilevel"/>
    <w:tmpl w:val="00000003"/>
    <w:name w:val="WW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i/>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15BA0"/>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2850A6"/>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550A7"/>
    <w:multiLevelType w:val="hybridMultilevel"/>
    <w:tmpl w:val="640698A6"/>
    <w:lvl w:ilvl="0" w:tplc="6A7A55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05D6"/>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211D5"/>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7468A"/>
    <w:multiLevelType w:val="hybridMultilevel"/>
    <w:tmpl w:val="693CAC44"/>
    <w:lvl w:ilvl="0" w:tplc="8682AE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6F6728A"/>
    <w:multiLevelType w:val="hybridMultilevel"/>
    <w:tmpl w:val="73309264"/>
    <w:lvl w:ilvl="0" w:tplc="A34ACEF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D8879A7"/>
    <w:multiLevelType w:val="hybridMultilevel"/>
    <w:tmpl w:val="B9B87FD8"/>
    <w:lvl w:ilvl="0" w:tplc="17962E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657E82"/>
    <w:multiLevelType w:val="hybridMultilevel"/>
    <w:tmpl w:val="D276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E1387"/>
    <w:multiLevelType w:val="hybridMultilevel"/>
    <w:tmpl w:val="C7E4E964"/>
    <w:lvl w:ilvl="0" w:tplc="5144312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5280BC7"/>
    <w:multiLevelType w:val="singleLevel"/>
    <w:tmpl w:val="B6B2803C"/>
    <w:lvl w:ilvl="0">
      <w:start w:val="1"/>
      <w:numFmt w:val="lowerLetter"/>
      <w:lvlText w:val="%1)"/>
      <w:lvlJc w:val="left"/>
      <w:pPr>
        <w:tabs>
          <w:tab w:val="num" w:pos="720"/>
        </w:tabs>
        <w:ind w:left="720" w:hanging="360"/>
      </w:pPr>
      <w:rPr>
        <w:rFonts w:hint="default"/>
      </w:rPr>
    </w:lvl>
  </w:abstractNum>
  <w:abstractNum w:abstractNumId="14" w15:restartNumberingAfterBreak="0">
    <w:nsid w:val="3E3009DC"/>
    <w:multiLevelType w:val="hybridMultilevel"/>
    <w:tmpl w:val="EF4A6F44"/>
    <w:lvl w:ilvl="0" w:tplc="04150017">
      <w:start w:val="1"/>
      <w:numFmt w:val="lowerLetter"/>
      <w:lvlText w:val="%1)"/>
      <w:lvlJc w:val="left"/>
      <w:pPr>
        <w:ind w:left="720" w:hanging="360"/>
      </w:pPr>
    </w:lvl>
    <w:lvl w:ilvl="1" w:tplc="128A753C">
      <w:start w:val="1"/>
      <w:numFmt w:val="lowerLetter"/>
      <w:lvlText w:val="%2)"/>
      <w:lvlJc w:val="left"/>
      <w:pPr>
        <w:ind w:left="1440" w:hanging="360"/>
      </w:pPr>
      <w:rPr>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53C9A"/>
    <w:multiLevelType w:val="hybridMultilevel"/>
    <w:tmpl w:val="BC9A0310"/>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072F54"/>
    <w:multiLevelType w:val="hybridMultilevel"/>
    <w:tmpl w:val="AB5EA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CD6577"/>
    <w:multiLevelType w:val="hybridMultilevel"/>
    <w:tmpl w:val="F8465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ED31CB"/>
    <w:multiLevelType w:val="hybridMultilevel"/>
    <w:tmpl w:val="7D8E4C76"/>
    <w:lvl w:ilvl="0" w:tplc="5F06D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7D150F"/>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8D10A57"/>
    <w:multiLevelType w:val="singleLevel"/>
    <w:tmpl w:val="B6B2803C"/>
    <w:lvl w:ilvl="0">
      <w:start w:val="1"/>
      <w:numFmt w:val="lowerLetter"/>
      <w:lvlText w:val="%1)"/>
      <w:lvlJc w:val="left"/>
      <w:pPr>
        <w:tabs>
          <w:tab w:val="num" w:pos="720"/>
        </w:tabs>
        <w:ind w:left="720" w:hanging="360"/>
      </w:pPr>
      <w:rPr>
        <w:rFonts w:hint="default"/>
      </w:rPr>
    </w:lvl>
  </w:abstractNum>
  <w:abstractNum w:abstractNumId="21" w15:restartNumberingAfterBreak="0">
    <w:nsid w:val="5B603D7C"/>
    <w:multiLevelType w:val="hybridMultilevel"/>
    <w:tmpl w:val="8E68A458"/>
    <w:lvl w:ilvl="0" w:tplc="639A76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9A69C0"/>
    <w:multiLevelType w:val="hybridMultilevel"/>
    <w:tmpl w:val="A2FC4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736EB0"/>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D656B"/>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231B66"/>
    <w:multiLevelType w:val="hybridMultilevel"/>
    <w:tmpl w:val="089ED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0D5E38"/>
    <w:multiLevelType w:val="hybridMultilevel"/>
    <w:tmpl w:val="A2E83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EF5CE0"/>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93558FB"/>
    <w:multiLevelType w:val="hybridMultilevel"/>
    <w:tmpl w:val="26E45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073B5D"/>
    <w:multiLevelType w:val="hybridMultilevel"/>
    <w:tmpl w:val="67268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452ADC"/>
    <w:multiLevelType w:val="hybridMultilevel"/>
    <w:tmpl w:val="C5F60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C757F8"/>
    <w:multiLevelType w:val="hybridMultilevel"/>
    <w:tmpl w:val="61EAEC02"/>
    <w:lvl w:ilvl="0" w:tplc="9E4A14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C727A12"/>
    <w:multiLevelType w:val="hybridMultilevel"/>
    <w:tmpl w:val="7D4402D2"/>
    <w:lvl w:ilvl="0" w:tplc="7AB2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F4311AC"/>
    <w:multiLevelType w:val="hybridMultilevel"/>
    <w:tmpl w:val="04C67F04"/>
    <w:lvl w:ilvl="0" w:tplc="3BB873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24"/>
  </w:num>
  <w:num w:numId="22">
    <w:abstractNumId w:val="6"/>
  </w:num>
  <w:num w:numId="23">
    <w:abstractNumId w:val="23"/>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73"/>
    <w:rsid w:val="00000DA9"/>
    <w:rsid w:val="00002E81"/>
    <w:rsid w:val="00014D32"/>
    <w:rsid w:val="00035923"/>
    <w:rsid w:val="00040748"/>
    <w:rsid w:val="00041DC7"/>
    <w:rsid w:val="00043EB7"/>
    <w:rsid w:val="000451DA"/>
    <w:rsid w:val="00053A06"/>
    <w:rsid w:val="0005470E"/>
    <w:rsid w:val="000724D2"/>
    <w:rsid w:val="00075BCB"/>
    <w:rsid w:val="00076B3D"/>
    <w:rsid w:val="0008073E"/>
    <w:rsid w:val="000874A4"/>
    <w:rsid w:val="00091567"/>
    <w:rsid w:val="00091CBE"/>
    <w:rsid w:val="00097A5F"/>
    <w:rsid w:val="000A11C0"/>
    <w:rsid w:val="000A12D6"/>
    <w:rsid w:val="000B488A"/>
    <w:rsid w:val="000B5723"/>
    <w:rsid w:val="000C5D93"/>
    <w:rsid w:val="000D354A"/>
    <w:rsid w:val="000D509A"/>
    <w:rsid w:val="00113577"/>
    <w:rsid w:val="001140E5"/>
    <w:rsid w:val="00161AC4"/>
    <w:rsid w:val="00161FE7"/>
    <w:rsid w:val="001773C1"/>
    <w:rsid w:val="00182AE5"/>
    <w:rsid w:val="00185993"/>
    <w:rsid w:val="00195218"/>
    <w:rsid w:val="001A7CC4"/>
    <w:rsid w:val="001D0B63"/>
    <w:rsid w:val="001D0C07"/>
    <w:rsid w:val="001E4976"/>
    <w:rsid w:val="001E6A9C"/>
    <w:rsid w:val="001F7F82"/>
    <w:rsid w:val="00205669"/>
    <w:rsid w:val="0020571D"/>
    <w:rsid w:val="00212A2B"/>
    <w:rsid w:val="0021691C"/>
    <w:rsid w:val="00222C10"/>
    <w:rsid w:val="002272A3"/>
    <w:rsid w:val="00230A0E"/>
    <w:rsid w:val="00241B59"/>
    <w:rsid w:val="0025128D"/>
    <w:rsid w:val="0025661B"/>
    <w:rsid w:val="002727DF"/>
    <w:rsid w:val="00287494"/>
    <w:rsid w:val="00294425"/>
    <w:rsid w:val="00294B26"/>
    <w:rsid w:val="002A20DD"/>
    <w:rsid w:val="002B0CB1"/>
    <w:rsid w:val="002B35C7"/>
    <w:rsid w:val="002B5CB9"/>
    <w:rsid w:val="002D1321"/>
    <w:rsid w:val="002D370A"/>
    <w:rsid w:val="002D45AE"/>
    <w:rsid w:val="002D58AC"/>
    <w:rsid w:val="002E0E83"/>
    <w:rsid w:val="002E1FB3"/>
    <w:rsid w:val="002E25E0"/>
    <w:rsid w:val="002E37B8"/>
    <w:rsid w:val="002E3D3B"/>
    <w:rsid w:val="002E547F"/>
    <w:rsid w:val="002E5764"/>
    <w:rsid w:val="002F01C9"/>
    <w:rsid w:val="002F15D6"/>
    <w:rsid w:val="00306644"/>
    <w:rsid w:val="00321349"/>
    <w:rsid w:val="00323E57"/>
    <w:rsid w:val="00334A61"/>
    <w:rsid w:val="003472A0"/>
    <w:rsid w:val="003508B7"/>
    <w:rsid w:val="003533D1"/>
    <w:rsid w:val="00360704"/>
    <w:rsid w:val="00361D52"/>
    <w:rsid w:val="0036527B"/>
    <w:rsid w:val="003A46D9"/>
    <w:rsid w:val="003A54E7"/>
    <w:rsid w:val="003B2C76"/>
    <w:rsid w:val="003B58F8"/>
    <w:rsid w:val="003D46C3"/>
    <w:rsid w:val="003E2707"/>
    <w:rsid w:val="003E292A"/>
    <w:rsid w:val="003E420B"/>
    <w:rsid w:val="003E62D0"/>
    <w:rsid w:val="003F11DA"/>
    <w:rsid w:val="0040027D"/>
    <w:rsid w:val="00401825"/>
    <w:rsid w:val="004155A1"/>
    <w:rsid w:val="0042380D"/>
    <w:rsid w:val="004461FA"/>
    <w:rsid w:val="0047519D"/>
    <w:rsid w:val="00477473"/>
    <w:rsid w:val="00485A67"/>
    <w:rsid w:val="00492524"/>
    <w:rsid w:val="00492F3C"/>
    <w:rsid w:val="004941A2"/>
    <w:rsid w:val="0049727F"/>
    <w:rsid w:val="004B0C70"/>
    <w:rsid w:val="004B1391"/>
    <w:rsid w:val="004B5CC4"/>
    <w:rsid w:val="004D6073"/>
    <w:rsid w:val="004F0C08"/>
    <w:rsid w:val="004F126D"/>
    <w:rsid w:val="0050506E"/>
    <w:rsid w:val="00506D18"/>
    <w:rsid w:val="00507528"/>
    <w:rsid w:val="00520BFC"/>
    <w:rsid w:val="00536B9C"/>
    <w:rsid w:val="005420FC"/>
    <w:rsid w:val="00543E92"/>
    <w:rsid w:val="00546505"/>
    <w:rsid w:val="0056251C"/>
    <w:rsid w:val="00566064"/>
    <w:rsid w:val="005721A0"/>
    <w:rsid w:val="005767A1"/>
    <w:rsid w:val="00577436"/>
    <w:rsid w:val="00580B77"/>
    <w:rsid w:val="005838D4"/>
    <w:rsid w:val="00591B12"/>
    <w:rsid w:val="005A5EAC"/>
    <w:rsid w:val="005A6EA8"/>
    <w:rsid w:val="005A7872"/>
    <w:rsid w:val="005D09F5"/>
    <w:rsid w:val="005E79E3"/>
    <w:rsid w:val="005E7CAA"/>
    <w:rsid w:val="005F5962"/>
    <w:rsid w:val="005F5993"/>
    <w:rsid w:val="006036DD"/>
    <w:rsid w:val="0060411A"/>
    <w:rsid w:val="00606C46"/>
    <w:rsid w:val="0061653A"/>
    <w:rsid w:val="0062478C"/>
    <w:rsid w:val="00624D4C"/>
    <w:rsid w:val="006403D2"/>
    <w:rsid w:val="00644691"/>
    <w:rsid w:val="00655784"/>
    <w:rsid w:val="006565CF"/>
    <w:rsid w:val="00671C78"/>
    <w:rsid w:val="0067430B"/>
    <w:rsid w:val="006751A3"/>
    <w:rsid w:val="006B257C"/>
    <w:rsid w:val="006B45FB"/>
    <w:rsid w:val="006C00AE"/>
    <w:rsid w:val="00702768"/>
    <w:rsid w:val="00702A37"/>
    <w:rsid w:val="007165CB"/>
    <w:rsid w:val="00717958"/>
    <w:rsid w:val="00726E85"/>
    <w:rsid w:val="00730DBD"/>
    <w:rsid w:val="00736444"/>
    <w:rsid w:val="00744D45"/>
    <w:rsid w:val="0075360D"/>
    <w:rsid w:val="00764034"/>
    <w:rsid w:val="0076492A"/>
    <w:rsid w:val="00767DE3"/>
    <w:rsid w:val="0078497D"/>
    <w:rsid w:val="00793EBD"/>
    <w:rsid w:val="007A2499"/>
    <w:rsid w:val="007B002D"/>
    <w:rsid w:val="007E2280"/>
    <w:rsid w:val="007E7AB4"/>
    <w:rsid w:val="008030E6"/>
    <w:rsid w:val="0081637D"/>
    <w:rsid w:val="00823910"/>
    <w:rsid w:val="00824457"/>
    <w:rsid w:val="00835D9C"/>
    <w:rsid w:val="008369A0"/>
    <w:rsid w:val="00843DBA"/>
    <w:rsid w:val="00862CB1"/>
    <w:rsid w:val="00867CE0"/>
    <w:rsid w:val="0087594B"/>
    <w:rsid w:val="00884B6F"/>
    <w:rsid w:val="008866A9"/>
    <w:rsid w:val="00892B20"/>
    <w:rsid w:val="008B1523"/>
    <w:rsid w:val="008C3200"/>
    <w:rsid w:val="008C4C0E"/>
    <w:rsid w:val="008C5355"/>
    <w:rsid w:val="008D11B2"/>
    <w:rsid w:val="008D6626"/>
    <w:rsid w:val="008D7637"/>
    <w:rsid w:val="008E0CF4"/>
    <w:rsid w:val="008E3628"/>
    <w:rsid w:val="008E38BB"/>
    <w:rsid w:val="008F073D"/>
    <w:rsid w:val="008F1EEA"/>
    <w:rsid w:val="00910C53"/>
    <w:rsid w:val="00917D21"/>
    <w:rsid w:val="009247E7"/>
    <w:rsid w:val="00932900"/>
    <w:rsid w:val="0093305D"/>
    <w:rsid w:val="00933159"/>
    <w:rsid w:val="0093661A"/>
    <w:rsid w:val="009533C4"/>
    <w:rsid w:val="00957029"/>
    <w:rsid w:val="00972090"/>
    <w:rsid w:val="00974D37"/>
    <w:rsid w:val="00980B54"/>
    <w:rsid w:val="009922CD"/>
    <w:rsid w:val="009A28D1"/>
    <w:rsid w:val="009A49EB"/>
    <w:rsid w:val="009A785F"/>
    <w:rsid w:val="009C05C3"/>
    <w:rsid w:val="009C1CB6"/>
    <w:rsid w:val="009C50D7"/>
    <w:rsid w:val="009C7338"/>
    <w:rsid w:val="009D18E3"/>
    <w:rsid w:val="009D6214"/>
    <w:rsid w:val="009E48BA"/>
    <w:rsid w:val="00A06470"/>
    <w:rsid w:val="00A11C65"/>
    <w:rsid w:val="00A14F0C"/>
    <w:rsid w:val="00A3424C"/>
    <w:rsid w:val="00A445BF"/>
    <w:rsid w:val="00A45C65"/>
    <w:rsid w:val="00A502E6"/>
    <w:rsid w:val="00A51439"/>
    <w:rsid w:val="00A61037"/>
    <w:rsid w:val="00A62296"/>
    <w:rsid w:val="00A64EFA"/>
    <w:rsid w:val="00A72936"/>
    <w:rsid w:val="00AB0905"/>
    <w:rsid w:val="00AB678E"/>
    <w:rsid w:val="00AC375E"/>
    <w:rsid w:val="00AD1DEA"/>
    <w:rsid w:val="00AF3E2C"/>
    <w:rsid w:val="00B01A6E"/>
    <w:rsid w:val="00B07AC7"/>
    <w:rsid w:val="00B22906"/>
    <w:rsid w:val="00B229C0"/>
    <w:rsid w:val="00B308E8"/>
    <w:rsid w:val="00B34AAD"/>
    <w:rsid w:val="00B45949"/>
    <w:rsid w:val="00B560A9"/>
    <w:rsid w:val="00B60781"/>
    <w:rsid w:val="00B6525E"/>
    <w:rsid w:val="00B7002A"/>
    <w:rsid w:val="00B850C1"/>
    <w:rsid w:val="00B96BDC"/>
    <w:rsid w:val="00B97220"/>
    <w:rsid w:val="00BA40C4"/>
    <w:rsid w:val="00BC017E"/>
    <w:rsid w:val="00BD0CB2"/>
    <w:rsid w:val="00BD3119"/>
    <w:rsid w:val="00BD4CCE"/>
    <w:rsid w:val="00BD7F66"/>
    <w:rsid w:val="00BE1026"/>
    <w:rsid w:val="00BE14E3"/>
    <w:rsid w:val="00BE3ABA"/>
    <w:rsid w:val="00BE6352"/>
    <w:rsid w:val="00BF0E80"/>
    <w:rsid w:val="00BF4E61"/>
    <w:rsid w:val="00C1692D"/>
    <w:rsid w:val="00C222D3"/>
    <w:rsid w:val="00C26C7B"/>
    <w:rsid w:val="00C3607E"/>
    <w:rsid w:val="00C47D2D"/>
    <w:rsid w:val="00C61945"/>
    <w:rsid w:val="00C74FD7"/>
    <w:rsid w:val="00C8649B"/>
    <w:rsid w:val="00C86565"/>
    <w:rsid w:val="00CB12B4"/>
    <w:rsid w:val="00CB2DB6"/>
    <w:rsid w:val="00CD10EE"/>
    <w:rsid w:val="00CD6FCA"/>
    <w:rsid w:val="00CD7A3A"/>
    <w:rsid w:val="00CE02D0"/>
    <w:rsid w:val="00CF7AF5"/>
    <w:rsid w:val="00D06ECA"/>
    <w:rsid w:val="00D115B7"/>
    <w:rsid w:val="00D17772"/>
    <w:rsid w:val="00D216AF"/>
    <w:rsid w:val="00D24A18"/>
    <w:rsid w:val="00D32703"/>
    <w:rsid w:val="00D35330"/>
    <w:rsid w:val="00D35A30"/>
    <w:rsid w:val="00D43981"/>
    <w:rsid w:val="00D5079A"/>
    <w:rsid w:val="00D5684A"/>
    <w:rsid w:val="00D57E6E"/>
    <w:rsid w:val="00D70A42"/>
    <w:rsid w:val="00D72238"/>
    <w:rsid w:val="00D912A2"/>
    <w:rsid w:val="00D914F2"/>
    <w:rsid w:val="00D952AD"/>
    <w:rsid w:val="00D97E80"/>
    <w:rsid w:val="00DA77B0"/>
    <w:rsid w:val="00DB588D"/>
    <w:rsid w:val="00DB73B8"/>
    <w:rsid w:val="00DC4F18"/>
    <w:rsid w:val="00DC539D"/>
    <w:rsid w:val="00DD0160"/>
    <w:rsid w:val="00DD2361"/>
    <w:rsid w:val="00DD7604"/>
    <w:rsid w:val="00DE10CB"/>
    <w:rsid w:val="00DF7219"/>
    <w:rsid w:val="00E04165"/>
    <w:rsid w:val="00E20758"/>
    <w:rsid w:val="00E20C09"/>
    <w:rsid w:val="00E4547A"/>
    <w:rsid w:val="00E53EFA"/>
    <w:rsid w:val="00E61C69"/>
    <w:rsid w:val="00E63969"/>
    <w:rsid w:val="00E67266"/>
    <w:rsid w:val="00E703A6"/>
    <w:rsid w:val="00E723E5"/>
    <w:rsid w:val="00E74BCE"/>
    <w:rsid w:val="00E83A0D"/>
    <w:rsid w:val="00E843CB"/>
    <w:rsid w:val="00E8455F"/>
    <w:rsid w:val="00E9504E"/>
    <w:rsid w:val="00E96ABC"/>
    <w:rsid w:val="00E97A6D"/>
    <w:rsid w:val="00EA169A"/>
    <w:rsid w:val="00EA7B38"/>
    <w:rsid w:val="00EB7B5A"/>
    <w:rsid w:val="00EC012D"/>
    <w:rsid w:val="00ED421E"/>
    <w:rsid w:val="00ED64B3"/>
    <w:rsid w:val="00EE327B"/>
    <w:rsid w:val="00EE4C22"/>
    <w:rsid w:val="00F005C3"/>
    <w:rsid w:val="00F06899"/>
    <w:rsid w:val="00F1323D"/>
    <w:rsid w:val="00F17186"/>
    <w:rsid w:val="00F2069F"/>
    <w:rsid w:val="00F42D07"/>
    <w:rsid w:val="00F55AA9"/>
    <w:rsid w:val="00F903B6"/>
    <w:rsid w:val="00F95EF7"/>
    <w:rsid w:val="00F9645C"/>
    <w:rsid w:val="00FA5E4A"/>
    <w:rsid w:val="00FA642D"/>
    <w:rsid w:val="00FB0618"/>
    <w:rsid w:val="00FB2864"/>
    <w:rsid w:val="00FB4E05"/>
    <w:rsid w:val="00FC114F"/>
    <w:rsid w:val="00FD043B"/>
    <w:rsid w:val="00FD17FE"/>
    <w:rsid w:val="00FE6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CD6A"/>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aliases w:val="sw tekst,Normalny1,Akapit z listą3,Akapit z listą31,Wypunktowanie,Normal2,Akapit z listą1,CW_Lista,wypunktowanie,Nagłowek 3,Numerowanie,L1,Preambuła,Akapit z listą BS,Kolorowa lista — akcent 11,Dot pt,F5 List Paragraph,Recommendation,lp1"/>
    <w:basedOn w:val="Normalny"/>
    <w:link w:val="AkapitzlistZnak"/>
    <w:uiPriority w:val="34"/>
    <w:qFormat/>
    <w:rsid w:val="00F55AA9"/>
    <w:pPr>
      <w:ind w:left="720"/>
      <w:contextualSpacing/>
    </w:pPr>
  </w:style>
  <w:style w:type="paragraph" w:styleId="NormalnyWeb">
    <w:name w:val="Normal (Web)"/>
    <w:basedOn w:val="Normalny"/>
    <w:semiHidden/>
    <w:unhideWhenUsed/>
    <w:rsid w:val="00DC4F1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sw tekst Znak,Normalny1 Znak,Akapit z listą3 Znak,Akapit z listą31 Znak,Wypunktowanie Znak,Normal2 Znak,Akapit z listą1 Znak,CW_Lista Znak,wypunktowanie Znak,Nagłowek 3 Znak,Numerowanie Znak,L1 Znak,Preambuła Znak,Dot pt Znak"/>
    <w:link w:val="Akapitzlist"/>
    <w:uiPriority w:val="34"/>
    <w:locked/>
    <w:rsid w:val="00F95EF7"/>
  </w:style>
  <w:style w:type="paragraph" w:styleId="Tekstpodstawowywcity2">
    <w:name w:val="Body Text Indent 2"/>
    <w:basedOn w:val="Normalny"/>
    <w:link w:val="Tekstpodstawowywcity2Znak"/>
    <w:semiHidden/>
    <w:unhideWhenUsed/>
    <w:rsid w:val="00C86565"/>
    <w:pPr>
      <w:spacing w:after="0" w:line="240" w:lineRule="auto"/>
      <w:ind w:firstLine="5670"/>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C86565"/>
    <w:rPr>
      <w:rFonts w:ascii="Arial" w:eastAsia="Times New Roman" w:hAnsi="Arial" w:cs="Times New Roman"/>
      <w:sz w:val="24"/>
      <w:szCs w:val="20"/>
      <w:lang w:val="x-none" w:eastAsia="x-none"/>
    </w:rPr>
  </w:style>
  <w:style w:type="paragraph" w:styleId="Zwykytekst">
    <w:name w:val="Plain Text"/>
    <w:basedOn w:val="Normalny"/>
    <w:link w:val="ZwykytekstZnak"/>
    <w:rsid w:val="00520BF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20BFC"/>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semiHidden/>
    <w:unhideWhenUsed/>
    <w:rsid w:val="00624D4C"/>
    <w:pPr>
      <w:spacing w:after="120"/>
    </w:pPr>
  </w:style>
  <w:style w:type="character" w:customStyle="1" w:styleId="TekstpodstawowyZnak">
    <w:name w:val="Tekst podstawowy Znak"/>
    <w:basedOn w:val="Domylnaczcionkaakapitu"/>
    <w:link w:val="Tekstpodstawowy"/>
    <w:uiPriority w:val="99"/>
    <w:semiHidden/>
    <w:rsid w:val="00624D4C"/>
  </w:style>
  <w:style w:type="paragraph" w:customStyle="1" w:styleId="domylny">
    <w:name w:val="domylny"/>
    <w:basedOn w:val="Normalny"/>
    <w:rsid w:val="00361D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
    <w:name w:val="List Paragraph"/>
    <w:basedOn w:val="Normalny"/>
    <w:rsid w:val="004B5CC4"/>
    <w:pPr>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42">
      <w:bodyDiv w:val="1"/>
      <w:marLeft w:val="0"/>
      <w:marRight w:val="0"/>
      <w:marTop w:val="0"/>
      <w:marBottom w:val="0"/>
      <w:divBdr>
        <w:top w:val="none" w:sz="0" w:space="0" w:color="auto"/>
        <w:left w:val="none" w:sz="0" w:space="0" w:color="auto"/>
        <w:bottom w:val="none" w:sz="0" w:space="0" w:color="auto"/>
        <w:right w:val="none" w:sz="0" w:space="0" w:color="auto"/>
      </w:divBdr>
    </w:div>
    <w:div w:id="169104232">
      <w:bodyDiv w:val="1"/>
      <w:marLeft w:val="0"/>
      <w:marRight w:val="0"/>
      <w:marTop w:val="0"/>
      <w:marBottom w:val="0"/>
      <w:divBdr>
        <w:top w:val="none" w:sz="0" w:space="0" w:color="auto"/>
        <w:left w:val="none" w:sz="0" w:space="0" w:color="auto"/>
        <w:bottom w:val="none" w:sz="0" w:space="0" w:color="auto"/>
        <w:right w:val="none" w:sz="0" w:space="0" w:color="auto"/>
      </w:divBdr>
    </w:div>
    <w:div w:id="188614911">
      <w:bodyDiv w:val="1"/>
      <w:marLeft w:val="0"/>
      <w:marRight w:val="0"/>
      <w:marTop w:val="0"/>
      <w:marBottom w:val="0"/>
      <w:divBdr>
        <w:top w:val="none" w:sz="0" w:space="0" w:color="auto"/>
        <w:left w:val="none" w:sz="0" w:space="0" w:color="auto"/>
        <w:bottom w:val="none" w:sz="0" w:space="0" w:color="auto"/>
        <w:right w:val="none" w:sz="0" w:space="0" w:color="auto"/>
      </w:divBdr>
    </w:div>
    <w:div w:id="216206271">
      <w:bodyDiv w:val="1"/>
      <w:marLeft w:val="0"/>
      <w:marRight w:val="0"/>
      <w:marTop w:val="0"/>
      <w:marBottom w:val="0"/>
      <w:divBdr>
        <w:top w:val="none" w:sz="0" w:space="0" w:color="auto"/>
        <w:left w:val="none" w:sz="0" w:space="0" w:color="auto"/>
        <w:bottom w:val="none" w:sz="0" w:space="0" w:color="auto"/>
        <w:right w:val="none" w:sz="0" w:space="0" w:color="auto"/>
      </w:divBdr>
    </w:div>
    <w:div w:id="228227560">
      <w:bodyDiv w:val="1"/>
      <w:marLeft w:val="0"/>
      <w:marRight w:val="0"/>
      <w:marTop w:val="0"/>
      <w:marBottom w:val="0"/>
      <w:divBdr>
        <w:top w:val="none" w:sz="0" w:space="0" w:color="auto"/>
        <w:left w:val="none" w:sz="0" w:space="0" w:color="auto"/>
        <w:bottom w:val="none" w:sz="0" w:space="0" w:color="auto"/>
        <w:right w:val="none" w:sz="0" w:space="0" w:color="auto"/>
      </w:divBdr>
    </w:div>
    <w:div w:id="242498436">
      <w:bodyDiv w:val="1"/>
      <w:marLeft w:val="0"/>
      <w:marRight w:val="0"/>
      <w:marTop w:val="0"/>
      <w:marBottom w:val="0"/>
      <w:divBdr>
        <w:top w:val="none" w:sz="0" w:space="0" w:color="auto"/>
        <w:left w:val="none" w:sz="0" w:space="0" w:color="auto"/>
        <w:bottom w:val="none" w:sz="0" w:space="0" w:color="auto"/>
        <w:right w:val="none" w:sz="0" w:space="0" w:color="auto"/>
      </w:divBdr>
    </w:div>
    <w:div w:id="320432559">
      <w:bodyDiv w:val="1"/>
      <w:marLeft w:val="0"/>
      <w:marRight w:val="0"/>
      <w:marTop w:val="0"/>
      <w:marBottom w:val="0"/>
      <w:divBdr>
        <w:top w:val="none" w:sz="0" w:space="0" w:color="auto"/>
        <w:left w:val="none" w:sz="0" w:space="0" w:color="auto"/>
        <w:bottom w:val="none" w:sz="0" w:space="0" w:color="auto"/>
        <w:right w:val="none" w:sz="0" w:space="0" w:color="auto"/>
      </w:divBdr>
    </w:div>
    <w:div w:id="359014110">
      <w:bodyDiv w:val="1"/>
      <w:marLeft w:val="0"/>
      <w:marRight w:val="0"/>
      <w:marTop w:val="0"/>
      <w:marBottom w:val="0"/>
      <w:divBdr>
        <w:top w:val="none" w:sz="0" w:space="0" w:color="auto"/>
        <w:left w:val="none" w:sz="0" w:space="0" w:color="auto"/>
        <w:bottom w:val="none" w:sz="0" w:space="0" w:color="auto"/>
        <w:right w:val="none" w:sz="0" w:space="0" w:color="auto"/>
      </w:divBdr>
    </w:div>
    <w:div w:id="435829740">
      <w:bodyDiv w:val="1"/>
      <w:marLeft w:val="0"/>
      <w:marRight w:val="0"/>
      <w:marTop w:val="0"/>
      <w:marBottom w:val="0"/>
      <w:divBdr>
        <w:top w:val="none" w:sz="0" w:space="0" w:color="auto"/>
        <w:left w:val="none" w:sz="0" w:space="0" w:color="auto"/>
        <w:bottom w:val="none" w:sz="0" w:space="0" w:color="auto"/>
        <w:right w:val="none" w:sz="0" w:space="0" w:color="auto"/>
      </w:divBdr>
    </w:div>
    <w:div w:id="486868163">
      <w:bodyDiv w:val="1"/>
      <w:marLeft w:val="0"/>
      <w:marRight w:val="0"/>
      <w:marTop w:val="0"/>
      <w:marBottom w:val="0"/>
      <w:divBdr>
        <w:top w:val="none" w:sz="0" w:space="0" w:color="auto"/>
        <w:left w:val="none" w:sz="0" w:space="0" w:color="auto"/>
        <w:bottom w:val="none" w:sz="0" w:space="0" w:color="auto"/>
        <w:right w:val="none" w:sz="0" w:space="0" w:color="auto"/>
      </w:divBdr>
    </w:div>
    <w:div w:id="623930161">
      <w:bodyDiv w:val="1"/>
      <w:marLeft w:val="0"/>
      <w:marRight w:val="0"/>
      <w:marTop w:val="0"/>
      <w:marBottom w:val="0"/>
      <w:divBdr>
        <w:top w:val="none" w:sz="0" w:space="0" w:color="auto"/>
        <w:left w:val="none" w:sz="0" w:space="0" w:color="auto"/>
        <w:bottom w:val="none" w:sz="0" w:space="0" w:color="auto"/>
        <w:right w:val="none" w:sz="0" w:space="0" w:color="auto"/>
      </w:divBdr>
    </w:div>
    <w:div w:id="663358898">
      <w:bodyDiv w:val="1"/>
      <w:marLeft w:val="0"/>
      <w:marRight w:val="0"/>
      <w:marTop w:val="0"/>
      <w:marBottom w:val="0"/>
      <w:divBdr>
        <w:top w:val="none" w:sz="0" w:space="0" w:color="auto"/>
        <w:left w:val="none" w:sz="0" w:space="0" w:color="auto"/>
        <w:bottom w:val="none" w:sz="0" w:space="0" w:color="auto"/>
        <w:right w:val="none" w:sz="0" w:space="0" w:color="auto"/>
      </w:divBdr>
    </w:div>
    <w:div w:id="696542292">
      <w:bodyDiv w:val="1"/>
      <w:marLeft w:val="0"/>
      <w:marRight w:val="0"/>
      <w:marTop w:val="0"/>
      <w:marBottom w:val="0"/>
      <w:divBdr>
        <w:top w:val="none" w:sz="0" w:space="0" w:color="auto"/>
        <w:left w:val="none" w:sz="0" w:space="0" w:color="auto"/>
        <w:bottom w:val="none" w:sz="0" w:space="0" w:color="auto"/>
        <w:right w:val="none" w:sz="0" w:space="0" w:color="auto"/>
      </w:divBdr>
    </w:div>
    <w:div w:id="805321244">
      <w:bodyDiv w:val="1"/>
      <w:marLeft w:val="0"/>
      <w:marRight w:val="0"/>
      <w:marTop w:val="0"/>
      <w:marBottom w:val="0"/>
      <w:divBdr>
        <w:top w:val="none" w:sz="0" w:space="0" w:color="auto"/>
        <w:left w:val="none" w:sz="0" w:space="0" w:color="auto"/>
        <w:bottom w:val="none" w:sz="0" w:space="0" w:color="auto"/>
        <w:right w:val="none" w:sz="0" w:space="0" w:color="auto"/>
      </w:divBdr>
    </w:div>
    <w:div w:id="820000226">
      <w:bodyDiv w:val="1"/>
      <w:marLeft w:val="0"/>
      <w:marRight w:val="0"/>
      <w:marTop w:val="0"/>
      <w:marBottom w:val="0"/>
      <w:divBdr>
        <w:top w:val="none" w:sz="0" w:space="0" w:color="auto"/>
        <w:left w:val="none" w:sz="0" w:space="0" w:color="auto"/>
        <w:bottom w:val="none" w:sz="0" w:space="0" w:color="auto"/>
        <w:right w:val="none" w:sz="0" w:space="0" w:color="auto"/>
      </w:divBdr>
    </w:div>
    <w:div w:id="861087892">
      <w:bodyDiv w:val="1"/>
      <w:marLeft w:val="0"/>
      <w:marRight w:val="0"/>
      <w:marTop w:val="0"/>
      <w:marBottom w:val="0"/>
      <w:divBdr>
        <w:top w:val="none" w:sz="0" w:space="0" w:color="auto"/>
        <w:left w:val="none" w:sz="0" w:space="0" w:color="auto"/>
        <w:bottom w:val="none" w:sz="0" w:space="0" w:color="auto"/>
        <w:right w:val="none" w:sz="0" w:space="0" w:color="auto"/>
      </w:divBdr>
    </w:div>
    <w:div w:id="891698351">
      <w:bodyDiv w:val="1"/>
      <w:marLeft w:val="0"/>
      <w:marRight w:val="0"/>
      <w:marTop w:val="0"/>
      <w:marBottom w:val="0"/>
      <w:divBdr>
        <w:top w:val="none" w:sz="0" w:space="0" w:color="auto"/>
        <w:left w:val="none" w:sz="0" w:space="0" w:color="auto"/>
        <w:bottom w:val="none" w:sz="0" w:space="0" w:color="auto"/>
        <w:right w:val="none" w:sz="0" w:space="0" w:color="auto"/>
      </w:divBdr>
    </w:div>
    <w:div w:id="940645379">
      <w:bodyDiv w:val="1"/>
      <w:marLeft w:val="0"/>
      <w:marRight w:val="0"/>
      <w:marTop w:val="0"/>
      <w:marBottom w:val="0"/>
      <w:divBdr>
        <w:top w:val="none" w:sz="0" w:space="0" w:color="auto"/>
        <w:left w:val="none" w:sz="0" w:space="0" w:color="auto"/>
        <w:bottom w:val="none" w:sz="0" w:space="0" w:color="auto"/>
        <w:right w:val="none" w:sz="0" w:space="0" w:color="auto"/>
      </w:divBdr>
    </w:div>
    <w:div w:id="944189739">
      <w:bodyDiv w:val="1"/>
      <w:marLeft w:val="0"/>
      <w:marRight w:val="0"/>
      <w:marTop w:val="0"/>
      <w:marBottom w:val="0"/>
      <w:divBdr>
        <w:top w:val="none" w:sz="0" w:space="0" w:color="auto"/>
        <w:left w:val="none" w:sz="0" w:space="0" w:color="auto"/>
        <w:bottom w:val="none" w:sz="0" w:space="0" w:color="auto"/>
        <w:right w:val="none" w:sz="0" w:space="0" w:color="auto"/>
      </w:divBdr>
    </w:div>
    <w:div w:id="960958536">
      <w:bodyDiv w:val="1"/>
      <w:marLeft w:val="0"/>
      <w:marRight w:val="0"/>
      <w:marTop w:val="0"/>
      <w:marBottom w:val="0"/>
      <w:divBdr>
        <w:top w:val="none" w:sz="0" w:space="0" w:color="auto"/>
        <w:left w:val="none" w:sz="0" w:space="0" w:color="auto"/>
        <w:bottom w:val="none" w:sz="0" w:space="0" w:color="auto"/>
        <w:right w:val="none" w:sz="0" w:space="0" w:color="auto"/>
      </w:divBdr>
    </w:div>
    <w:div w:id="977539883">
      <w:bodyDiv w:val="1"/>
      <w:marLeft w:val="0"/>
      <w:marRight w:val="0"/>
      <w:marTop w:val="0"/>
      <w:marBottom w:val="0"/>
      <w:divBdr>
        <w:top w:val="none" w:sz="0" w:space="0" w:color="auto"/>
        <w:left w:val="none" w:sz="0" w:space="0" w:color="auto"/>
        <w:bottom w:val="none" w:sz="0" w:space="0" w:color="auto"/>
        <w:right w:val="none" w:sz="0" w:space="0" w:color="auto"/>
      </w:divBdr>
    </w:div>
    <w:div w:id="983656160">
      <w:bodyDiv w:val="1"/>
      <w:marLeft w:val="0"/>
      <w:marRight w:val="0"/>
      <w:marTop w:val="0"/>
      <w:marBottom w:val="0"/>
      <w:divBdr>
        <w:top w:val="none" w:sz="0" w:space="0" w:color="auto"/>
        <w:left w:val="none" w:sz="0" w:space="0" w:color="auto"/>
        <w:bottom w:val="none" w:sz="0" w:space="0" w:color="auto"/>
        <w:right w:val="none" w:sz="0" w:space="0" w:color="auto"/>
      </w:divBdr>
    </w:div>
    <w:div w:id="988479550">
      <w:bodyDiv w:val="1"/>
      <w:marLeft w:val="0"/>
      <w:marRight w:val="0"/>
      <w:marTop w:val="0"/>
      <w:marBottom w:val="0"/>
      <w:divBdr>
        <w:top w:val="none" w:sz="0" w:space="0" w:color="auto"/>
        <w:left w:val="none" w:sz="0" w:space="0" w:color="auto"/>
        <w:bottom w:val="none" w:sz="0" w:space="0" w:color="auto"/>
        <w:right w:val="none" w:sz="0" w:space="0" w:color="auto"/>
      </w:divBdr>
    </w:div>
    <w:div w:id="997920552">
      <w:bodyDiv w:val="1"/>
      <w:marLeft w:val="0"/>
      <w:marRight w:val="0"/>
      <w:marTop w:val="0"/>
      <w:marBottom w:val="0"/>
      <w:divBdr>
        <w:top w:val="none" w:sz="0" w:space="0" w:color="auto"/>
        <w:left w:val="none" w:sz="0" w:space="0" w:color="auto"/>
        <w:bottom w:val="none" w:sz="0" w:space="0" w:color="auto"/>
        <w:right w:val="none" w:sz="0" w:space="0" w:color="auto"/>
      </w:divBdr>
    </w:div>
    <w:div w:id="1095594495">
      <w:bodyDiv w:val="1"/>
      <w:marLeft w:val="0"/>
      <w:marRight w:val="0"/>
      <w:marTop w:val="0"/>
      <w:marBottom w:val="0"/>
      <w:divBdr>
        <w:top w:val="none" w:sz="0" w:space="0" w:color="auto"/>
        <w:left w:val="none" w:sz="0" w:space="0" w:color="auto"/>
        <w:bottom w:val="none" w:sz="0" w:space="0" w:color="auto"/>
        <w:right w:val="none" w:sz="0" w:space="0" w:color="auto"/>
      </w:divBdr>
    </w:div>
    <w:div w:id="1158770325">
      <w:bodyDiv w:val="1"/>
      <w:marLeft w:val="0"/>
      <w:marRight w:val="0"/>
      <w:marTop w:val="0"/>
      <w:marBottom w:val="0"/>
      <w:divBdr>
        <w:top w:val="none" w:sz="0" w:space="0" w:color="auto"/>
        <w:left w:val="none" w:sz="0" w:space="0" w:color="auto"/>
        <w:bottom w:val="none" w:sz="0" w:space="0" w:color="auto"/>
        <w:right w:val="none" w:sz="0" w:space="0" w:color="auto"/>
      </w:divBdr>
    </w:div>
    <w:div w:id="1192456074">
      <w:bodyDiv w:val="1"/>
      <w:marLeft w:val="0"/>
      <w:marRight w:val="0"/>
      <w:marTop w:val="0"/>
      <w:marBottom w:val="0"/>
      <w:divBdr>
        <w:top w:val="none" w:sz="0" w:space="0" w:color="auto"/>
        <w:left w:val="none" w:sz="0" w:space="0" w:color="auto"/>
        <w:bottom w:val="none" w:sz="0" w:space="0" w:color="auto"/>
        <w:right w:val="none" w:sz="0" w:space="0" w:color="auto"/>
      </w:divBdr>
    </w:div>
    <w:div w:id="1233541505">
      <w:bodyDiv w:val="1"/>
      <w:marLeft w:val="0"/>
      <w:marRight w:val="0"/>
      <w:marTop w:val="0"/>
      <w:marBottom w:val="0"/>
      <w:divBdr>
        <w:top w:val="none" w:sz="0" w:space="0" w:color="auto"/>
        <w:left w:val="none" w:sz="0" w:space="0" w:color="auto"/>
        <w:bottom w:val="none" w:sz="0" w:space="0" w:color="auto"/>
        <w:right w:val="none" w:sz="0" w:space="0" w:color="auto"/>
      </w:divBdr>
    </w:div>
    <w:div w:id="1360205048">
      <w:bodyDiv w:val="1"/>
      <w:marLeft w:val="0"/>
      <w:marRight w:val="0"/>
      <w:marTop w:val="0"/>
      <w:marBottom w:val="0"/>
      <w:divBdr>
        <w:top w:val="none" w:sz="0" w:space="0" w:color="auto"/>
        <w:left w:val="none" w:sz="0" w:space="0" w:color="auto"/>
        <w:bottom w:val="none" w:sz="0" w:space="0" w:color="auto"/>
        <w:right w:val="none" w:sz="0" w:space="0" w:color="auto"/>
      </w:divBdr>
    </w:div>
    <w:div w:id="1458379882">
      <w:bodyDiv w:val="1"/>
      <w:marLeft w:val="0"/>
      <w:marRight w:val="0"/>
      <w:marTop w:val="0"/>
      <w:marBottom w:val="0"/>
      <w:divBdr>
        <w:top w:val="none" w:sz="0" w:space="0" w:color="auto"/>
        <w:left w:val="none" w:sz="0" w:space="0" w:color="auto"/>
        <w:bottom w:val="none" w:sz="0" w:space="0" w:color="auto"/>
        <w:right w:val="none" w:sz="0" w:space="0" w:color="auto"/>
      </w:divBdr>
    </w:div>
    <w:div w:id="1553887714">
      <w:bodyDiv w:val="1"/>
      <w:marLeft w:val="0"/>
      <w:marRight w:val="0"/>
      <w:marTop w:val="0"/>
      <w:marBottom w:val="0"/>
      <w:divBdr>
        <w:top w:val="none" w:sz="0" w:space="0" w:color="auto"/>
        <w:left w:val="none" w:sz="0" w:space="0" w:color="auto"/>
        <w:bottom w:val="none" w:sz="0" w:space="0" w:color="auto"/>
        <w:right w:val="none" w:sz="0" w:space="0" w:color="auto"/>
      </w:divBdr>
    </w:div>
    <w:div w:id="1603418764">
      <w:bodyDiv w:val="1"/>
      <w:marLeft w:val="0"/>
      <w:marRight w:val="0"/>
      <w:marTop w:val="0"/>
      <w:marBottom w:val="0"/>
      <w:divBdr>
        <w:top w:val="none" w:sz="0" w:space="0" w:color="auto"/>
        <w:left w:val="none" w:sz="0" w:space="0" w:color="auto"/>
        <w:bottom w:val="none" w:sz="0" w:space="0" w:color="auto"/>
        <w:right w:val="none" w:sz="0" w:space="0" w:color="auto"/>
      </w:divBdr>
    </w:div>
    <w:div w:id="1873611107">
      <w:bodyDiv w:val="1"/>
      <w:marLeft w:val="0"/>
      <w:marRight w:val="0"/>
      <w:marTop w:val="0"/>
      <w:marBottom w:val="0"/>
      <w:divBdr>
        <w:top w:val="none" w:sz="0" w:space="0" w:color="auto"/>
        <w:left w:val="none" w:sz="0" w:space="0" w:color="auto"/>
        <w:bottom w:val="none" w:sz="0" w:space="0" w:color="auto"/>
        <w:right w:val="none" w:sz="0" w:space="0" w:color="auto"/>
      </w:divBdr>
    </w:div>
    <w:div w:id="1922593157">
      <w:bodyDiv w:val="1"/>
      <w:marLeft w:val="0"/>
      <w:marRight w:val="0"/>
      <w:marTop w:val="0"/>
      <w:marBottom w:val="0"/>
      <w:divBdr>
        <w:top w:val="none" w:sz="0" w:space="0" w:color="auto"/>
        <w:left w:val="none" w:sz="0" w:space="0" w:color="auto"/>
        <w:bottom w:val="none" w:sz="0" w:space="0" w:color="auto"/>
        <w:right w:val="none" w:sz="0" w:space="0" w:color="auto"/>
      </w:divBdr>
    </w:div>
    <w:div w:id="1964726227">
      <w:bodyDiv w:val="1"/>
      <w:marLeft w:val="0"/>
      <w:marRight w:val="0"/>
      <w:marTop w:val="0"/>
      <w:marBottom w:val="0"/>
      <w:divBdr>
        <w:top w:val="none" w:sz="0" w:space="0" w:color="auto"/>
        <w:left w:val="none" w:sz="0" w:space="0" w:color="auto"/>
        <w:bottom w:val="none" w:sz="0" w:space="0" w:color="auto"/>
        <w:right w:val="none" w:sz="0" w:space="0" w:color="auto"/>
      </w:divBdr>
    </w:div>
    <w:div w:id="1993172002">
      <w:bodyDiv w:val="1"/>
      <w:marLeft w:val="0"/>
      <w:marRight w:val="0"/>
      <w:marTop w:val="0"/>
      <w:marBottom w:val="0"/>
      <w:divBdr>
        <w:top w:val="none" w:sz="0" w:space="0" w:color="auto"/>
        <w:left w:val="none" w:sz="0" w:space="0" w:color="auto"/>
        <w:bottom w:val="none" w:sz="0" w:space="0" w:color="auto"/>
        <w:right w:val="none" w:sz="0" w:space="0" w:color="auto"/>
      </w:divBdr>
    </w:div>
    <w:div w:id="2029335037">
      <w:bodyDiv w:val="1"/>
      <w:marLeft w:val="0"/>
      <w:marRight w:val="0"/>
      <w:marTop w:val="0"/>
      <w:marBottom w:val="0"/>
      <w:divBdr>
        <w:top w:val="none" w:sz="0" w:space="0" w:color="auto"/>
        <w:left w:val="none" w:sz="0" w:space="0" w:color="auto"/>
        <w:bottom w:val="none" w:sz="0" w:space="0" w:color="auto"/>
        <w:right w:val="none" w:sz="0" w:space="0" w:color="auto"/>
      </w:divBdr>
    </w:div>
    <w:div w:id="2059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84F0-503C-41E2-85F6-D0ADD486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3446</Words>
  <Characters>20682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Przybycień</dc:creator>
  <cp:lastModifiedBy>Tomasz Sułkowski</cp:lastModifiedBy>
  <cp:revision>144</cp:revision>
  <cp:lastPrinted>2022-07-01T12:55:00Z</cp:lastPrinted>
  <dcterms:created xsi:type="dcterms:W3CDTF">2022-06-30T09:39:00Z</dcterms:created>
  <dcterms:modified xsi:type="dcterms:W3CDTF">2022-07-01T12:55:00Z</dcterms:modified>
</cp:coreProperties>
</file>